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5C8C4" w14:textId="06B68145" w:rsidR="00704A56" w:rsidRPr="00A16C7E" w:rsidRDefault="00A16C7E" w:rsidP="00A16C7E">
      <w:pPr>
        <w:spacing w:after="0"/>
        <w:jc w:val="center"/>
        <w:rPr>
          <w:rFonts w:ascii="Mangal" w:hAnsi="Mangal" w:cs="Arial Unicode MS"/>
          <w:bCs/>
          <w:color w:val="002060"/>
          <w:szCs w:val="24"/>
          <w:cs/>
        </w:rPr>
      </w:pPr>
      <w:r>
        <w:rPr>
          <w:rFonts w:ascii="Mangal" w:hAnsi="Mangal" w:cs="Nirmala UI" w:hint="cs"/>
          <w:bCs/>
          <w:noProof/>
          <w:color w:val="002060"/>
          <w:sz w:val="24"/>
          <w:szCs w:val="24"/>
          <w:lang w:eastAsia="en-IN" w:bidi="ar-SA"/>
        </w:rPr>
        <mc:AlternateContent>
          <mc:Choice Requires="wps">
            <w:drawing>
              <wp:anchor distT="0" distB="0" distL="114300" distR="114300" simplePos="0" relativeHeight="251726336" behindDoc="0" locked="0" layoutInCell="1" allowOverlap="1" wp14:anchorId="2289D87C" wp14:editId="4723F73E">
                <wp:simplePos x="0" y="0"/>
                <wp:positionH relativeFrom="column">
                  <wp:posOffset>4930446</wp:posOffset>
                </wp:positionH>
                <wp:positionV relativeFrom="paragraph">
                  <wp:posOffset>20218</wp:posOffset>
                </wp:positionV>
                <wp:extent cx="1212570" cy="263348"/>
                <wp:effectExtent l="0" t="0" r="26035" b="22860"/>
                <wp:wrapNone/>
                <wp:docPr id="1" name="Rectangle 1"/>
                <wp:cNvGraphicFramePr/>
                <a:graphic xmlns:a="http://schemas.openxmlformats.org/drawingml/2006/main">
                  <a:graphicData uri="http://schemas.microsoft.com/office/word/2010/wordprocessingShape">
                    <wps:wsp>
                      <wps:cNvSpPr/>
                      <wps:spPr>
                        <a:xfrm>
                          <a:off x="0" y="0"/>
                          <a:ext cx="1212570" cy="26334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F492E" w14:textId="72C76834" w:rsidR="00A16C7E" w:rsidRDefault="00A16C7E" w:rsidP="00A16C7E">
                            <w:pPr>
                              <w:jc w:val="center"/>
                            </w:pPr>
                            <w:r w:rsidRPr="003F3A3E">
                              <w:rPr>
                                <w:rFonts w:ascii="Bookman Old Style" w:hAnsi="Bookman Old Style" w:cs="Arial"/>
                                <w:b/>
                                <w:color w:val="002060"/>
                                <w:sz w:val="24"/>
                                <w:szCs w:val="24"/>
                              </w:rPr>
                              <w:t>10.07.2026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2289D87C" id="Rectangle 1" o:spid="_x0000_s1026" style="position:absolute;left:0;text-align:left;margin-left:388.2pt;margin-top:1.6pt;width:95.5pt;height:20.75pt;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" fillcolor="white [3212]" strokecolor="white [3212]" strokeweight="2pt">
                <v:textbox>
                  <w:txbxContent>
                    <w:p w14:paraId="68CF492E" w14:textId="72C76834" w:rsidR="00A16C7E" w:rsidRDefault="00A16C7E" w:rsidP="00A16C7E">
                      <w:pPr>
                        <w:jc w:val="center"/>
                      </w:pPr>
                      <w:r w:rsidRPr="003F3A3E">
                        <w:rPr>
                          <w:rFonts w:ascii="Bookman Old Style" w:hAnsi="Bookman Old Style" w:cs="Arial"/>
                          <w:b/>
                          <w:color w:val="002060"/>
                          <w:sz w:val="24"/>
                          <w:szCs w:val="24"/>
                        </w:rPr>
                        <w:t>10.07.2026</w:t>
                      </w:r>
                    </w:p>
                  </w:txbxContent>
                </v:textbox>
              </v:rect>
            </w:pict>
          </mc:Fallback>
        </mc:AlternateContent>
      </w:r>
      <w:r w:rsidR="00844B21" w:rsidRPr="00A16C7E">
        <w:rPr>
          <w:rFonts w:ascii="Mangal" w:hAnsi="Mangal" w:cs="Nirmala UI" w:hint="cs"/>
          <w:bCs/>
          <w:color w:val="002060"/>
          <w:sz w:val="24"/>
          <w:szCs w:val="24"/>
          <w:cs/>
        </w:rPr>
        <w:t>प्रेसविज्ञप्ति</w:t>
      </w:r>
      <w:r w:rsidR="00704A56" w:rsidRPr="00A16C7E">
        <w:rPr>
          <w:b/>
          <w:color w:val="002060"/>
          <w:sz w:val="24"/>
          <w:szCs w:val="24"/>
          <w:cs/>
        </w:rPr>
        <w:t>/</w:t>
      </w:r>
      <w:r w:rsidR="00376F35" w:rsidRPr="00A16C7E">
        <w:rPr>
          <w:rFonts w:ascii="Bookman Old Style" w:hAnsi="Bookman Old Style" w:cs="Arial"/>
          <w:b/>
          <w:color w:val="002060"/>
          <w:sz w:val="24"/>
          <w:szCs w:val="24"/>
        </w:rPr>
        <w:t>PRESS RELEASE</w:t>
      </w:r>
    </w:p>
    <w:p w14:paraId="40D3D162" w14:textId="52209E2A" w:rsidR="00376F35" w:rsidRPr="003F3A3E" w:rsidRDefault="00376F35" w:rsidP="000B6882">
      <w:pPr>
        <w:spacing w:after="0"/>
        <w:ind w:left="180"/>
        <w:jc w:val="center"/>
        <w:rPr>
          <w:rFonts w:cs="Calibri"/>
          <w:b/>
          <w:bCs/>
          <w:color w:val="002060"/>
          <w:sz w:val="24"/>
          <w:szCs w:val="24"/>
          <w:u w:val="single"/>
        </w:rPr>
      </w:pPr>
      <w:r w:rsidRPr="003F3A3E">
        <w:rPr>
          <w:rFonts w:cs="Calibri"/>
          <w:b/>
          <w:bCs/>
          <w:color w:val="002060"/>
          <w:sz w:val="24"/>
          <w:szCs w:val="24"/>
          <w:u w:val="single"/>
        </w:rPr>
        <w:t>Financial Re</w:t>
      </w:r>
      <w:r w:rsidR="00995536" w:rsidRPr="003F3A3E">
        <w:rPr>
          <w:rFonts w:cs="Calibri"/>
          <w:b/>
          <w:bCs/>
          <w:color w:val="002060"/>
          <w:sz w:val="24"/>
          <w:szCs w:val="24"/>
          <w:u w:val="single"/>
        </w:rPr>
        <w:t xml:space="preserve">sults for </w:t>
      </w:r>
      <w:r w:rsidR="00B53152" w:rsidRPr="003F3A3E">
        <w:rPr>
          <w:rFonts w:cs="Calibri"/>
          <w:b/>
          <w:bCs/>
          <w:color w:val="002060"/>
          <w:sz w:val="24"/>
          <w:szCs w:val="24"/>
          <w:u w:val="single"/>
        </w:rPr>
        <w:t xml:space="preserve">the </w:t>
      </w:r>
      <w:r w:rsidR="000F3692" w:rsidRPr="003F3A3E">
        <w:rPr>
          <w:rFonts w:cs="Calibri"/>
          <w:b/>
          <w:bCs/>
          <w:color w:val="002060"/>
          <w:sz w:val="24"/>
          <w:szCs w:val="24"/>
          <w:u w:val="single"/>
        </w:rPr>
        <w:t xml:space="preserve">Quarter ended </w:t>
      </w:r>
      <w:r w:rsidR="00A975A1" w:rsidRPr="003F3A3E">
        <w:rPr>
          <w:rFonts w:cs="Calibri"/>
          <w:b/>
          <w:bCs/>
          <w:color w:val="002060"/>
          <w:sz w:val="24"/>
          <w:szCs w:val="24"/>
          <w:u w:val="single"/>
        </w:rPr>
        <w:t>30</w:t>
      </w:r>
      <w:r w:rsidR="00A975A1" w:rsidRPr="003F3A3E">
        <w:rPr>
          <w:rFonts w:cs="Calibri"/>
          <w:b/>
          <w:bCs/>
          <w:color w:val="002060"/>
          <w:sz w:val="24"/>
          <w:szCs w:val="24"/>
          <w:u w:val="single"/>
          <w:vertAlign w:val="superscript"/>
        </w:rPr>
        <w:t>th</w:t>
      </w:r>
      <w:r w:rsidR="00471AD0" w:rsidRPr="003F3A3E">
        <w:rPr>
          <w:rFonts w:cs="Calibri"/>
          <w:b/>
          <w:bCs/>
          <w:color w:val="002060"/>
          <w:sz w:val="24"/>
          <w:szCs w:val="24"/>
          <w:u w:val="single"/>
        </w:rPr>
        <w:t xml:space="preserve"> </w:t>
      </w:r>
      <w:r w:rsidR="00A975A1" w:rsidRPr="003F3A3E">
        <w:rPr>
          <w:rFonts w:cs="Calibri"/>
          <w:b/>
          <w:bCs/>
          <w:color w:val="002060"/>
          <w:sz w:val="24"/>
          <w:szCs w:val="24"/>
          <w:u w:val="single"/>
        </w:rPr>
        <w:t>June</w:t>
      </w:r>
      <w:r w:rsidR="000F3692" w:rsidRPr="003F3A3E">
        <w:rPr>
          <w:rFonts w:cs="Calibri"/>
          <w:b/>
          <w:bCs/>
          <w:color w:val="002060"/>
          <w:sz w:val="24"/>
          <w:szCs w:val="24"/>
          <w:u w:val="single"/>
        </w:rPr>
        <w:t xml:space="preserve"> 202</w:t>
      </w:r>
      <w:r w:rsidR="00804C3C" w:rsidRPr="003F3A3E">
        <w:rPr>
          <w:rFonts w:cs="Calibri"/>
          <w:b/>
          <w:bCs/>
          <w:color w:val="002060"/>
          <w:sz w:val="24"/>
          <w:szCs w:val="24"/>
          <w:u w:val="single"/>
        </w:rPr>
        <w:t>6</w:t>
      </w:r>
    </w:p>
    <w:p w14:paraId="64FAFF73" w14:textId="6829CEA3" w:rsidR="00513605" w:rsidRPr="00CB2FF5" w:rsidRDefault="00A14391" w:rsidP="000B6882">
      <w:pPr>
        <w:spacing w:after="0"/>
        <w:ind w:left="180"/>
        <w:jc w:val="center"/>
        <w:rPr>
          <w:rFonts w:cs="Calibri"/>
          <w:b/>
          <w:bCs/>
          <w:color w:val="FF0000"/>
          <w:sz w:val="24"/>
          <w:szCs w:val="24"/>
          <w:u w:val="single"/>
        </w:rPr>
      </w:pPr>
      <w:r w:rsidRPr="00A14391">
        <w:rPr>
          <w:rFonts w:ascii="Segoe UI" w:hAnsi="Segoe UI" w:cs="Segoe UI"/>
          <w:b/>
          <w:i/>
          <w:iCs/>
          <w:noProof/>
          <w:color w:val="002060"/>
          <w:lang w:eastAsia="en-IN" w:bidi="ar-SA"/>
        </w:rPr>
        <mc:AlternateContent>
          <mc:Choice Requires="wpg">
            <w:drawing>
              <wp:anchor distT="0" distB="0" distL="114300" distR="114300" simplePos="0" relativeHeight="251716096" behindDoc="0" locked="0" layoutInCell="1" allowOverlap="1" wp14:anchorId="3F0F5082" wp14:editId="2D60A052">
                <wp:simplePos x="0" y="0"/>
                <wp:positionH relativeFrom="column">
                  <wp:posOffset>-314325</wp:posOffset>
                </wp:positionH>
                <wp:positionV relativeFrom="paragraph">
                  <wp:posOffset>207010</wp:posOffset>
                </wp:positionV>
                <wp:extent cx="6486525" cy="1252728"/>
                <wp:effectExtent l="95250" t="76200" r="123825" b="138430"/>
                <wp:wrapNone/>
                <wp:docPr id="59" name="Group 13">
                  <a:extLst xmlns:a="http://schemas.openxmlformats.org/drawingml/2006/main">
                    <a:ext uri="{FF2B5EF4-FFF2-40B4-BE49-F238E27FC236}">
                      <a16:creationId xmlns:a16="http://schemas.microsoft.com/office/drawing/2014/main" id="{D5A09E1C-C2C5-EC6C-3E7C-0A36D1ACD335}"/>
                    </a:ext>
                  </a:extLst>
                </wp:docPr>
                <wp:cNvGraphicFramePr/>
                <a:graphic xmlns:a="http://schemas.openxmlformats.org/drawingml/2006/main">
                  <a:graphicData uri="http://schemas.microsoft.com/office/word/2010/wordprocessingGroup">
                    <wpg:wgp>
                      <wpg:cNvGrpSpPr/>
                      <wpg:grpSpPr>
                        <a:xfrm>
                          <a:off x="0" y="0"/>
                          <a:ext cx="6486525" cy="1252728"/>
                          <a:chOff x="0" y="0"/>
                          <a:chExt cx="6583680" cy="1417320"/>
                        </a:xfrm>
                        <a:effectLst>
                          <a:outerShdw blurRad="50800" dist="38100" dir="2700000" algn="tl" rotWithShape="0">
                            <a:prstClr val="black">
                              <a:alpha val="40000"/>
                            </a:prstClr>
                          </a:outerShdw>
                        </a:effectLst>
                      </wpg:grpSpPr>
                      <wps:wsp>
                        <wps:cNvPr id="388337888" name="Shape 6"/>
                        <wps:cNvSpPr/>
                        <wps:spPr>
                          <a:xfrm>
                            <a:off x="0" y="0"/>
                            <a:ext cx="6583680" cy="1417320"/>
                          </a:xfrm>
                          <a:prstGeom prst="roundRect">
                            <a:avLst>
                              <a:gd name="adj" fmla="val 3871"/>
                            </a:avLst>
                          </a:prstGeom>
                          <a:solidFill>
                            <a:srgbClr val="FFFFFF"/>
                          </a:solidFill>
                          <a:ln/>
                          <a:effectLst>
                            <a:outerShdw blurRad="101600" dist="25400" dir="5400000" algn="bl" rotWithShape="0">
                              <a:srgbClr val="000000">
                                <a:alpha val="12000"/>
                              </a:srgbClr>
                            </a:outerShdw>
                          </a:effectLst>
                        </wps:spPr>
                        <wps:bodyPr/>
                      </wps:wsp>
                      <pic:pic xmlns:pic="http://schemas.openxmlformats.org/drawingml/2006/picture">
                        <pic:nvPicPr>
                          <pic:cNvPr id="1470493863" name="Image 1"/>
                          <pic:cNvPicPr>
                            <a:picLocks noChangeAspect="1"/>
                          </pic:cNvPicPr>
                        </pic:nvPicPr>
                        <pic:blipFill>
                          <a:blip r:embed="rId9"/>
                          <a:stretch>
                            <a:fillRect/>
                          </a:stretch>
                        </pic:blipFill>
                        <pic:spPr>
                          <a:xfrm>
                            <a:off x="164592" y="182880"/>
                            <a:ext cx="274320" cy="274320"/>
                          </a:xfrm>
                          <a:prstGeom prst="rect">
                            <a:avLst/>
                          </a:prstGeom>
                        </pic:spPr>
                      </pic:pic>
                      <wps:wsp>
                        <wps:cNvPr id="986490007" name="Text 7"/>
                        <wps:cNvSpPr/>
                        <wps:spPr>
                          <a:xfrm>
                            <a:off x="493776" y="146304"/>
                            <a:ext cx="1115568" cy="347472"/>
                          </a:xfrm>
                          <a:prstGeom prst="rect">
                            <a:avLst/>
                          </a:prstGeom>
                          <a:noFill/>
                          <a:ln/>
                        </wps:spPr>
                        <wps:txbx>
                          <w:txbxContent>
                            <w:p w14:paraId="7CD851CE" w14:textId="77777777" w:rsidR="00A14391" w:rsidRDefault="00A14391" w:rsidP="00CE097D">
                              <w:pPr>
                                <w:rPr>
                                  <w:rFonts w:cs="Calibri"/>
                                  <w:b/>
                                  <w:bCs/>
                                  <w:color w:val="0B2A6B"/>
                                  <w:kern w:val="24"/>
                                  <w:sz w:val="23"/>
                                  <w:szCs w:val="23"/>
                                  <w:lang w:val="en-US"/>
                                </w:rPr>
                              </w:pPr>
                              <w:r>
                                <w:rPr>
                                  <w:rFonts w:cs="Calibri"/>
                                  <w:b/>
                                  <w:bCs/>
                                  <w:color w:val="0B2A6B"/>
                                  <w:kern w:val="24"/>
                                  <w:sz w:val="23"/>
                                  <w:szCs w:val="23"/>
                                  <w:lang w:val="en-US"/>
                                </w:rPr>
                                <w:t>Net Profit</w:t>
                              </w:r>
                            </w:p>
                          </w:txbxContent>
                        </wps:txbx>
                        <wps:bodyPr wrap="square" lIns="0" tIns="0" rIns="0" bIns="0" rtlCol="0" anchor="ctr"/>
                      </wps:wsp>
                      <wps:wsp>
                        <wps:cNvPr id="1303029289" name="Text 8"/>
                        <wps:cNvSpPr/>
                        <wps:spPr>
                          <a:xfrm>
                            <a:off x="125581" y="457162"/>
                            <a:ext cx="1316736" cy="384048"/>
                          </a:xfrm>
                          <a:prstGeom prst="rect">
                            <a:avLst/>
                          </a:prstGeom>
                          <a:noFill/>
                          <a:ln/>
                        </wps:spPr>
                        <wps:txbx>
                          <w:txbxContent>
                            <w:p w14:paraId="267AA4D9" w14:textId="19B25D0B"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w:t>
                              </w:r>
                              <w:r w:rsidR="00236D26">
                                <w:rPr>
                                  <w:rFonts w:cs="Calibri"/>
                                  <w:b/>
                                  <w:bCs/>
                                  <w:color w:val="17233D"/>
                                  <w:kern w:val="24"/>
                                  <w:sz w:val="31"/>
                                  <w:szCs w:val="31"/>
                                  <w:lang w:val="en-US"/>
                                </w:rPr>
                                <w:t xml:space="preserve"> 3,273</w:t>
                              </w:r>
                              <w:r>
                                <w:rPr>
                                  <w:rFonts w:cs="Calibri"/>
                                  <w:b/>
                                  <w:bCs/>
                                  <w:color w:val="17233D"/>
                                  <w:kern w:val="24"/>
                                  <w:sz w:val="31"/>
                                  <w:szCs w:val="31"/>
                                  <w:lang w:val="en-US"/>
                                </w:rPr>
                                <w:t xml:space="preserve"> Cr</w:t>
                              </w:r>
                            </w:p>
                          </w:txbxContent>
                        </wps:txbx>
                        <wps:bodyPr wrap="square" lIns="0" tIns="0" rIns="0" bIns="0" rtlCol="0" anchor="ctr"/>
                      </wps:wsp>
                      <wps:wsp>
                        <wps:cNvPr id="689510678" name="Shape 11"/>
                        <wps:cNvCnPr/>
                        <wps:spPr>
                          <a:xfrm>
                            <a:off x="1645920" y="164592"/>
                            <a:ext cx="0" cy="1088136"/>
                          </a:xfrm>
                          <a:prstGeom prst="line">
                            <a:avLst/>
                          </a:prstGeom>
                          <a:noFill/>
                          <a:ln w="12700">
                            <a:solidFill>
                              <a:srgbClr val="D8DEEA"/>
                            </a:solidFill>
                            <a:prstDash val="solid"/>
                          </a:ln>
                        </wps:spPr>
                        <wps:bodyPr/>
                      </wps:wsp>
                      <pic:pic xmlns:pic="http://schemas.openxmlformats.org/drawingml/2006/picture">
                        <pic:nvPicPr>
                          <pic:cNvPr id="1428101129" name="Image 2"/>
                          <pic:cNvPicPr>
                            <a:picLocks noChangeAspect="1"/>
                          </pic:cNvPicPr>
                        </pic:nvPicPr>
                        <pic:blipFill>
                          <a:blip r:embed="rId10"/>
                          <a:stretch>
                            <a:fillRect/>
                          </a:stretch>
                        </pic:blipFill>
                        <pic:spPr>
                          <a:xfrm>
                            <a:off x="1810512" y="182880"/>
                            <a:ext cx="274320" cy="274320"/>
                          </a:xfrm>
                          <a:prstGeom prst="rect">
                            <a:avLst/>
                          </a:prstGeom>
                        </pic:spPr>
                      </pic:pic>
                      <wps:wsp>
                        <wps:cNvPr id="514220119" name="Text 12"/>
                        <wps:cNvSpPr/>
                        <wps:spPr>
                          <a:xfrm>
                            <a:off x="2139696" y="146304"/>
                            <a:ext cx="1115568" cy="347472"/>
                          </a:xfrm>
                          <a:prstGeom prst="rect">
                            <a:avLst/>
                          </a:prstGeom>
                          <a:noFill/>
                          <a:ln/>
                        </wps:spPr>
                        <wps:txbx>
                          <w:txbxContent>
                            <w:p w14:paraId="187EC976" w14:textId="77777777" w:rsidR="00A14391" w:rsidRDefault="00A14391" w:rsidP="00CE097D">
                              <w:pPr>
                                <w:rPr>
                                  <w:rFonts w:cs="Calibri"/>
                                  <w:b/>
                                  <w:bCs/>
                                  <w:color w:val="0B2A6B"/>
                                  <w:kern w:val="24"/>
                                  <w:sz w:val="23"/>
                                  <w:szCs w:val="23"/>
                                  <w:lang w:val="en-US"/>
                                </w:rPr>
                              </w:pPr>
                              <w:r>
                                <w:rPr>
                                  <w:rFonts w:cs="Calibri"/>
                                  <w:b/>
                                  <w:bCs/>
                                  <w:color w:val="0B2A6B"/>
                                  <w:kern w:val="24"/>
                                  <w:sz w:val="23"/>
                                  <w:szCs w:val="23"/>
                                  <w:lang w:val="en-US"/>
                                </w:rPr>
                                <w:t>Total Business</w:t>
                              </w:r>
                            </w:p>
                          </w:txbxContent>
                        </wps:txbx>
                        <wps:bodyPr wrap="square" lIns="0" tIns="0" rIns="0" bIns="0" rtlCol="0" anchor="ctr"/>
                      </wps:wsp>
                      <wps:wsp>
                        <wps:cNvPr id="2100183091" name="Text 13"/>
                        <wps:cNvSpPr/>
                        <wps:spPr>
                          <a:xfrm>
                            <a:off x="1836856" y="476640"/>
                            <a:ext cx="1316736" cy="384048"/>
                          </a:xfrm>
                          <a:prstGeom prst="rect">
                            <a:avLst/>
                          </a:prstGeom>
                          <a:noFill/>
                          <a:ln/>
                        </wps:spPr>
                        <wps:txbx>
                          <w:txbxContent>
                            <w:p w14:paraId="43DFEC4F" w14:textId="28AF777F"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w:t>
                              </w:r>
                              <w:r w:rsidR="00236D26">
                                <w:rPr>
                                  <w:rFonts w:cs="Calibri"/>
                                  <w:b/>
                                  <w:bCs/>
                                  <w:color w:val="17233D"/>
                                  <w:kern w:val="24"/>
                                  <w:sz w:val="31"/>
                                  <w:szCs w:val="31"/>
                                  <w:lang w:val="en-US"/>
                                </w:rPr>
                                <w:t xml:space="preserve"> 15,29,201</w:t>
                              </w:r>
                              <w:r>
                                <w:rPr>
                                  <w:rFonts w:cs="Calibri"/>
                                  <w:b/>
                                  <w:bCs/>
                                  <w:color w:val="17233D"/>
                                  <w:kern w:val="24"/>
                                  <w:sz w:val="31"/>
                                  <w:szCs w:val="31"/>
                                  <w:lang w:val="en-US"/>
                                </w:rPr>
                                <w:t xml:space="preserve"> Cr</w:t>
                              </w:r>
                            </w:p>
                          </w:txbxContent>
                        </wps:txbx>
                        <wps:bodyPr wrap="square" lIns="0" tIns="0" rIns="0" bIns="0" rtlCol="0" anchor="ctr"/>
                      </wps:wsp>
                      <wps:wsp>
                        <wps:cNvPr id="139950675" name="Shape 14"/>
                        <wps:cNvSpPr/>
                        <wps:spPr>
                          <a:xfrm>
                            <a:off x="204070" y="898249"/>
                            <a:ext cx="1225296" cy="292608"/>
                          </a:xfrm>
                          <a:prstGeom prst="roundRect">
                            <a:avLst>
                              <a:gd name="adj" fmla="val 15625"/>
                            </a:avLst>
                          </a:prstGeom>
                          <a:solidFill>
                            <a:srgbClr val="FFF3D6"/>
                          </a:solidFill>
                          <a:ln/>
                          <a:effectLst>
                            <a:outerShdw blurRad="50800" dist="38100" dir="2700000" algn="tl" rotWithShape="0">
                              <a:prstClr val="black">
                                <a:alpha val="40000"/>
                              </a:prstClr>
                            </a:outerShdw>
                          </a:effectLst>
                        </wps:spPr>
                        <wps:txbx>
                          <w:txbxContent>
                            <w:p w14:paraId="72706D4C" w14:textId="382547B7" w:rsidR="00584EB3" w:rsidRPr="00584EB3" w:rsidRDefault="00584EB3" w:rsidP="00584EB3">
                              <w:pPr>
                                <w:jc w:val="center"/>
                                <w:rPr>
                                  <w:b/>
                                  <w:color w:val="002060"/>
                                </w:rPr>
                              </w:pPr>
                              <w:r w:rsidRPr="00584EB3">
                                <w:rPr>
                                  <w:b/>
                                  <w:color w:val="002060"/>
                                </w:rPr>
                                <w:t>+10.09% YoY</w:t>
                              </w:r>
                            </w:p>
                            <w:p w14:paraId="2770B948" w14:textId="77777777" w:rsidR="00584EB3" w:rsidRDefault="00584EB3" w:rsidP="00584EB3">
                              <w:pPr>
                                <w:jc w:val="center"/>
                              </w:pPr>
                            </w:p>
                          </w:txbxContent>
                        </wps:txbx>
                        <wps:bodyPr/>
                      </wps:wsp>
                      <wps:wsp>
                        <wps:cNvPr id="309037329" name="Shape 16"/>
                        <wps:cNvCnPr/>
                        <wps:spPr>
                          <a:xfrm>
                            <a:off x="3291840" y="164592"/>
                            <a:ext cx="0" cy="1088136"/>
                          </a:xfrm>
                          <a:prstGeom prst="line">
                            <a:avLst/>
                          </a:prstGeom>
                          <a:noFill/>
                          <a:ln w="12700">
                            <a:solidFill>
                              <a:srgbClr val="D8DEEA"/>
                            </a:solidFill>
                            <a:prstDash val="solid"/>
                          </a:ln>
                        </wps:spPr>
                        <wps:bodyPr/>
                      </wps:wsp>
                      <pic:pic xmlns:pic="http://schemas.openxmlformats.org/drawingml/2006/picture">
                        <pic:nvPicPr>
                          <pic:cNvPr id="1350071541" name="Image 3"/>
                          <pic:cNvPicPr>
                            <a:picLocks noChangeAspect="1"/>
                          </pic:cNvPicPr>
                        </pic:nvPicPr>
                        <pic:blipFill>
                          <a:blip r:embed="rId11"/>
                          <a:stretch>
                            <a:fillRect/>
                          </a:stretch>
                        </pic:blipFill>
                        <pic:spPr>
                          <a:xfrm>
                            <a:off x="3456432" y="182880"/>
                            <a:ext cx="274320" cy="274320"/>
                          </a:xfrm>
                          <a:prstGeom prst="rect">
                            <a:avLst/>
                          </a:prstGeom>
                        </pic:spPr>
                      </pic:pic>
                      <wps:wsp>
                        <wps:cNvPr id="302145798" name="Text 17"/>
                        <wps:cNvSpPr/>
                        <wps:spPr>
                          <a:xfrm>
                            <a:off x="3785616" y="146304"/>
                            <a:ext cx="1115568" cy="347472"/>
                          </a:xfrm>
                          <a:prstGeom prst="rect">
                            <a:avLst/>
                          </a:prstGeom>
                          <a:noFill/>
                          <a:ln/>
                        </wps:spPr>
                        <wps:txbx>
                          <w:txbxContent>
                            <w:p w14:paraId="4D56107D" w14:textId="77777777" w:rsidR="00A14391" w:rsidRDefault="00A14391" w:rsidP="00A14391">
                              <w:pPr>
                                <w:rPr>
                                  <w:rFonts w:cs="Calibri"/>
                                  <w:b/>
                                  <w:bCs/>
                                  <w:color w:val="0B2A6B"/>
                                  <w:kern w:val="24"/>
                                  <w:sz w:val="23"/>
                                  <w:szCs w:val="23"/>
                                  <w:lang w:val="en-US"/>
                                </w:rPr>
                              </w:pPr>
                              <w:r>
                                <w:rPr>
                                  <w:rFonts w:cs="Calibri"/>
                                  <w:b/>
                                  <w:bCs/>
                                  <w:color w:val="0B2A6B"/>
                                  <w:kern w:val="24"/>
                                  <w:sz w:val="23"/>
                                  <w:szCs w:val="23"/>
                                  <w:lang w:val="en-US"/>
                                </w:rPr>
                                <w:t>Total Deposits</w:t>
                              </w:r>
                            </w:p>
                          </w:txbxContent>
                        </wps:txbx>
                        <wps:bodyPr wrap="square" lIns="0" tIns="0" rIns="0" bIns="0" rtlCol="0" anchor="ctr"/>
                      </wps:wsp>
                      <wps:wsp>
                        <wps:cNvPr id="1852769002" name="Text 18"/>
                        <wps:cNvSpPr/>
                        <wps:spPr>
                          <a:xfrm>
                            <a:off x="3456432" y="491307"/>
                            <a:ext cx="1316736" cy="384048"/>
                          </a:xfrm>
                          <a:prstGeom prst="rect">
                            <a:avLst/>
                          </a:prstGeom>
                          <a:noFill/>
                          <a:ln/>
                        </wps:spPr>
                        <wps:txbx>
                          <w:txbxContent>
                            <w:p w14:paraId="56F94677" w14:textId="31025407"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 xml:space="preserve">₹ </w:t>
                              </w:r>
                              <w:r w:rsidR="00236D26">
                                <w:rPr>
                                  <w:rFonts w:cs="Calibri"/>
                                  <w:b/>
                                  <w:bCs/>
                                  <w:color w:val="17233D"/>
                                  <w:kern w:val="24"/>
                                  <w:sz w:val="31"/>
                                  <w:szCs w:val="31"/>
                                  <w:lang w:val="en-US"/>
                                </w:rPr>
                                <w:t>8,44,578</w:t>
                              </w:r>
                              <w:r>
                                <w:rPr>
                                  <w:rFonts w:cs="Calibri"/>
                                  <w:b/>
                                  <w:bCs/>
                                  <w:color w:val="17233D"/>
                                  <w:kern w:val="24"/>
                                  <w:sz w:val="31"/>
                                  <w:szCs w:val="31"/>
                                  <w:lang w:val="en-US"/>
                                </w:rPr>
                                <w:t xml:space="preserve"> Cr</w:t>
                              </w:r>
                            </w:p>
                          </w:txbxContent>
                        </wps:txbx>
                        <wps:bodyPr wrap="square" lIns="0" tIns="0" rIns="0" bIns="0" rtlCol="0" anchor="ctr"/>
                      </wps:wsp>
                      <wps:wsp>
                        <wps:cNvPr id="1811828385" name="Shape 21"/>
                        <wps:cNvCnPr/>
                        <wps:spPr>
                          <a:xfrm>
                            <a:off x="4937760" y="164592"/>
                            <a:ext cx="0" cy="1088136"/>
                          </a:xfrm>
                          <a:prstGeom prst="line">
                            <a:avLst/>
                          </a:prstGeom>
                          <a:noFill/>
                          <a:ln w="12700">
                            <a:solidFill>
                              <a:srgbClr val="D8DEEA"/>
                            </a:solidFill>
                            <a:prstDash val="solid"/>
                          </a:ln>
                        </wps:spPr>
                        <wps:bodyPr/>
                      </wps:wsp>
                      <pic:pic xmlns:pic="http://schemas.openxmlformats.org/drawingml/2006/picture">
                        <pic:nvPicPr>
                          <pic:cNvPr id="1377293808" name="Image 4"/>
                          <pic:cNvPicPr>
                            <a:picLocks noChangeAspect="1"/>
                          </pic:cNvPicPr>
                        </pic:nvPicPr>
                        <pic:blipFill>
                          <a:blip r:embed="rId12"/>
                          <a:stretch>
                            <a:fillRect/>
                          </a:stretch>
                        </pic:blipFill>
                        <pic:spPr>
                          <a:xfrm>
                            <a:off x="5102352" y="182880"/>
                            <a:ext cx="274320" cy="274320"/>
                          </a:xfrm>
                          <a:prstGeom prst="rect">
                            <a:avLst/>
                          </a:prstGeom>
                        </pic:spPr>
                      </pic:pic>
                      <wps:wsp>
                        <wps:cNvPr id="1242024896" name="Text 22"/>
                        <wps:cNvSpPr/>
                        <wps:spPr>
                          <a:xfrm>
                            <a:off x="5431536" y="146304"/>
                            <a:ext cx="1115568" cy="347472"/>
                          </a:xfrm>
                          <a:prstGeom prst="rect">
                            <a:avLst/>
                          </a:prstGeom>
                          <a:noFill/>
                          <a:ln/>
                        </wps:spPr>
                        <wps:txbx>
                          <w:txbxContent>
                            <w:p w14:paraId="3BA8A789" w14:textId="77777777" w:rsidR="00A14391" w:rsidRDefault="00A14391" w:rsidP="00A14391">
                              <w:pPr>
                                <w:rPr>
                                  <w:rFonts w:cs="Calibri"/>
                                  <w:b/>
                                  <w:bCs/>
                                  <w:color w:val="0B2A6B"/>
                                  <w:kern w:val="24"/>
                                  <w:sz w:val="23"/>
                                  <w:szCs w:val="23"/>
                                  <w:lang w:val="en-US"/>
                                </w:rPr>
                              </w:pPr>
                              <w:r>
                                <w:rPr>
                                  <w:rFonts w:cs="Calibri"/>
                                  <w:b/>
                                  <w:bCs/>
                                  <w:color w:val="0B2A6B"/>
                                  <w:kern w:val="24"/>
                                  <w:sz w:val="23"/>
                                  <w:szCs w:val="23"/>
                                  <w:lang w:val="en-US"/>
                                </w:rPr>
                                <w:t>Total Advances</w:t>
                              </w:r>
                            </w:p>
                          </w:txbxContent>
                        </wps:txbx>
                        <wps:bodyPr wrap="square" lIns="0" tIns="0" rIns="0" bIns="0" rtlCol="0" anchor="ctr"/>
                      </wps:wsp>
                      <wps:wsp>
                        <wps:cNvPr id="481752457" name="Text 23"/>
                        <wps:cNvSpPr/>
                        <wps:spPr>
                          <a:xfrm>
                            <a:off x="5102352" y="530352"/>
                            <a:ext cx="1316736" cy="384048"/>
                          </a:xfrm>
                          <a:prstGeom prst="rect">
                            <a:avLst/>
                          </a:prstGeom>
                          <a:noFill/>
                          <a:ln/>
                        </wps:spPr>
                        <wps:txbx>
                          <w:txbxContent>
                            <w:p w14:paraId="5AABF905" w14:textId="3F7ACFE7"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 xml:space="preserve">₹ </w:t>
                              </w:r>
                              <w:r w:rsidR="00236D26">
                                <w:rPr>
                                  <w:rFonts w:cs="Calibri"/>
                                  <w:b/>
                                  <w:bCs/>
                                  <w:color w:val="17233D"/>
                                  <w:kern w:val="24"/>
                                  <w:sz w:val="31"/>
                                  <w:szCs w:val="31"/>
                                  <w:lang w:val="en-US"/>
                                </w:rPr>
                                <w:t>6,84,623</w:t>
                              </w:r>
                              <w:r>
                                <w:rPr>
                                  <w:rFonts w:cs="Calibri"/>
                                  <w:b/>
                                  <w:bCs/>
                                  <w:color w:val="17233D"/>
                                  <w:kern w:val="24"/>
                                  <w:sz w:val="31"/>
                                  <w:szCs w:val="31"/>
                                  <w:lang w:val="en-US"/>
                                </w:rPr>
                                <w:t xml:space="preserve"> Cr</w:t>
                              </w:r>
                            </w:p>
                          </w:txbxContent>
                        </wps:txbx>
                        <wps:bodyPr wrap="square" lIns="0" tIns="0" rIns="0" bIns="0" rtlCol="0" anchor="ct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3F0F5082" id="Group 13" o:spid="_x0000_s1027" style="position:absolute;left:0;text-align:left;margin-left:-24.75pt;margin-top:16.3pt;width:510.75pt;height:98.65pt;z-index:251716096;mso-width-relative:margin;mso-height-relative:margin" coordsize="65836,14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">
                <v:roundrect id="Shape 6" o:spid="_x0000_s1028" style="position:absolute;width:65836;height:14173;visibility:visible;mso-wrap-style:square;v-text-anchor:top" arcsize="25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" stroked="f">
                  <v:shadow on="t" color="black" opacity="7864f" origin="-.5,.5" offset="0"/>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9" type="#_x0000_t75" style="position:absolute;left:1645;top:1828;width:2744;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">
                  <v:imagedata r:id="rId13" o:title=""/>
                  <v:path arrowok="t"/>
                </v:shape>
                <v:rect id="Text 7" o:spid="_x0000_s1030" style="position:absolute;left:4937;top:1463;width:11156;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" filled="f" stroked="f">
                  <v:textbox inset="0,0,0,0">
                    <w:txbxContent>
                      <w:p w14:paraId="7CD851CE" w14:textId="77777777" w:rsidR="00A14391" w:rsidRDefault="00A14391" w:rsidP="00CE097D">
                        <w:pPr>
                          <w:rPr>
                            <w:rFonts w:cs="Calibri"/>
                            <w:b/>
                            <w:bCs/>
                            <w:color w:val="0B2A6B"/>
                            <w:kern w:val="24"/>
                            <w:sz w:val="23"/>
                            <w:szCs w:val="23"/>
                            <w:lang w:val="en-US"/>
                          </w:rPr>
                        </w:pPr>
                        <w:r>
                          <w:rPr>
                            <w:rFonts w:cs="Calibri"/>
                            <w:b/>
                            <w:bCs/>
                            <w:color w:val="0B2A6B"/>
                            <w:kern w:val="24"/>
                            <w:sz w:val="23"/>
                            <w:szCs w:val="23"/>
                            <w:lang w:val="en-US"/>
                          </w:rPr>
                          <w:t>Net Profit</w:t>
                        </w:r>
                      </w:p>
                    </w:txbxContent>
                  </v:textbox>
                </v:rect>
                <v:rect id="Text 8" o:spid="_x0000_s1031" style="position:absolute;left:1255;top:4571;width:13168;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" filled="f" stroked="f">
                  <v:textbox inset="0,0,0,0">
                    <w:txbxContent>
                      <w:p w14:paraId="267AA4D9" w14:textId="19B25D0B"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w:t>
                        </w:r>
                        <w:r w:rsidR="00236D26">
                          <w:rPr>
                            <w:rFonts w:cs="Calibri"/>
                            <w:b/>
                            <w:bCs/>
                            <w:color w:val="17233D"/>
                            <w:kern w:val="24"/>
                            <w:sz w:val="31"/>
                            <w:szCs w:val="31"/>
                            <w:lang w:val="en-US"/>
                          </w:rPr>
                          <w:t xml:space="preserve"> 3,273</w:t>
                        </w:r>
                        <w:r>
                          <w:rPr>
                            <w:rFonts w:cs="Calibri"/>
                            <w:b/>
                            <w:bCs/>
                            <w:color w:val="17233D"/>
                            <w:kern w:val="24"/>
                            <w:sz w:val="31"/>
                            <w:szCs w:val="31"/>
                            <w:lang w:val="en-US"/>
                          </w:rPr>
                          <w:t xml:space="preserve"> Cr</w:t>
                        </w:r>
                      </w:p>
                    </w:txbxContent>
                  </v:textbox>
                </v:rect>
                <v:line id="Shape 11" o:spid="_x0000_s1032" style="position:absolute;visibility:visible;mso-wrap-style:square" from="16459,1645" to="16459,1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" strokecolor="#d8deea" strokeweight="1pt"/>
                <v:shape id="Image 2" o:spid="_x0000_s1033" type="#_x0000_t75" style="position:absolute;left:18105;top:1828;width:2743;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">
                  <v:imagedata r:id="rId14" o:title=""/>
                  <v:path arrowok="t"/>
                </v:shape>
                <v:rect id="Text 12" o:spid="_x0000_s1034" style="position:absolute;left:21396;top:1463;width:11156;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" filled="f" stroked="f">
                  <v:textbox inset="0,0,0,0">
                    <w:txbxContent>
                      <w:p w14:paraId="187EC976" w14:textId="77777777" w:rsidR="00A14391" w:rsidRDefault="00A14391" w:rsidP="00CE097D">
                        <w:pPr>
                          <w:rPr>
                            <w:rFonts w:cs="Calibri"/>
                            <w:b/>
                            <w:bCs/>
                            <w:color w:val="0B2A6B"/>
                            <w:kern w:val="24"/>
                            <w:sz w:val="23"/>
                            <w:szCs w:val="23"/>
                            <w:lang w:val="en-US"/>
                          </w:rPr>
                        </w:pPr>
                        <w:r>
                          <w:rPr>
                            <w:rFonts w:cs="Calibri"/>
                            <w:b/>
                            <w:bCs/>
                            <w:color w:val="0B2A6B"/>
                            <w:kern w:val="24"/>
                            <w:sz w:val="23"/>
                            <w:szCs w:val="23"/>
                            <w:lang w:val="en-US"/>
                          </w:rPr>
                          <w:t>Total Business</w:t>
                        </w:r>
                      </w:p>
                    </w:txbxContent>
                  </v:textbox>
                </v:rect>
                <v:rect id="Text 13" o:spid="_x0000_s1035" style="position:absolute;left:18368;top:4766;width:13167;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" filled="f" stroked="f">
                  <v:textbox inset="0,0,0,0">
                    <w:txbxContent>
                      <w:p w14:paraId="43DFEC4F" w14:textId="28AF777F"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w:t>
                        </w:r>
                        <w:r w:rsidR="00236D26">
                          <w:rPr>
                            <w:rFonts w:cs="Calibri"/>
                            <w:b/>
                            <w:bCs/>
                            <w:color w:val="17233D"/>
                            <w:kern w:val="24"/>
                            <w:sz w:val="31"/>
                            <w:szCs w:val="31"/>
                            <w:lang w:val="en-US"/>
                          </w:rPr>
                          <w:t xml:space="preserve"> 15,29,201</w:t>
                        </w:r>
                        <w:r>
                          <w:rPr>
                            <w:rFonts w:cs="Calibri"/>
                            <w:b/>
                            <w:bCs/>
                            <w:color w:val="17233D"/>
                            <w:kern w:val="24"/>
                            <w:sz w:val="31"/>
                            <w:szCs w:val="31"/>
                            <w:lang w:val="en-US"/>
                          </w:rPr>
                          <w:t xml:space="preserve"> Cr</w:t>
                        </w:r>
                      </w:p>
                    </w:txbxContent>
                  </v:textbox>
                </v:rect>
                <v:roundrect id="_x0000_s1036" style="position:absolute;left:2040;top:8982;width:12253;height:2926;visibility:visible;mso-wrap-style:square;v-text-anchor:top" arcsize=".1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" fillcolor="#fff3d6" stroked="f">
                  <v:shadow on="t" color="black" opacity="26214f" origin="-.5,-.5" offset=".74836mm,.74836mm"/>
                  <v:textbox>
                    <w:txbxContent>
                      <w:p w14:paraId="72706D4C" w14:textId="382547B7" w:rsidR="00584EB3" w:rsidRPr="00584EB3" w:rsidRDefault="00584EB3" w:rsidP="00584EB3">
                        <w:pPr>
                          <w:jc w:val="center"/>
                          <w:rPr>
                            <w:b/>
                            <w:color w:val="002060"/>
                          </w:rPr>
                        </w:pPr>
                        <w:r w:rsidRPr="00584EB3">
                          <w:rPr>
                            <w:b/>
                            <w:color w:val="002060"/>
                          </w:rPr>
                          <w:t>+10.09% YoY</w:t>
                        </w:r>
                      </w:p>
                      <w:p w14:paraId="2770B948" w14:textId="77777777" w:rsidR="00584EB3" w:rsidRDefault="00584EB3" w:rsidP="00584EB3">
                        <w:pPr>
                          <w:jc w:val="center"/>
                        </w:pPr>
                      </w:p>
                    </w:txbxContent>
                  </v:textbox>
                </v:roundrect>
                <v:line id="Shape 16" o:spid="_x0000_s1037" style="position:absolute;visibility:visible;mso-wrap-style:square" from="32918,1645" to="32918,1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" strokecolor="#d8deea" strokeweight="1pt"/>
                <v:shape id="Image 3" o:spid="_x0000_s1038" type="#_x0000_t75" style="position:absolute;left:34564;top:1828;width:2743;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">
                  <v:imagedata r:id="rId15" o:title=""/>
                  <v:path arrowok="t"/>
                </v:shape>
                <v:rect id="Text 17" o:spid="_x0000_s1039" style="position:absolute;left:37856;top:1463;width:11155;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" filled="f" stroked="f">
                  <v:textbox inset="0,0,0,0">
                    <w:txbxContent>
                      <w:p w14:paraId="4D56107D" w14:textId="77777777" w:rsidR="00A14391" w:rsidRDefault="00A14391" w:rsidP="00A14391">
                        <w:pPr>
                          <w:rPr>
                            <w:rFonts w:cs="Calibri"/>
                            <w:b/>
                            <w:bCs/>
                            <w:color w:val="0B2A6B"/>
                            <w:kern w:val="24"/>
                            <w:sz w:val="23"/>
                            <w:szCs w:val="23"/>
                            <w:lang w:val="en-US"/>
                          </w:rPr>
                        </w:pPr>
                        <w:r>
                          <w:rPr>
                            <w:rFonts w:cs="Calibri"/>
                            <w:b/>
                            <w:bCs/>
                            <w:color w:val="0B2A6B"/>
                            <w:kern w:val="24"/>
                            <w:sz w:val="23"/>
                            <w:szCs w:val="23"/>
                            <w:lang w:val="en-US"/>
                          </w:rPr>
                          <w:t>Total Deposits</w:t>
                        </w:r>
                      </w:p>
                    </w:txbxContent>
                  </v:textbox>
                </v:rect>
                <v:rect id="Text 18" o:spid="_x0000_s1040" style="position:absolute;left:34564;top:4913;width:13167;height:3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" filled="f" stroked="f">
                  <v:textbox inset="0,0,0,0">
                    <w:txbxContent>
                      <w:p w14:paraId="56F94677" w14:textId="31025407"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 xml:space="preserve">₹ </w:t>
                        </w:r>
                        <w:r w:rsidR="00236D26">
                          <w:rPr>
                            <w:rFonts w:cs="Calibri"/>
                            <w:b/>
                            <w:bCs/>
                            <w:color w:val="17233D"/>
                            <w:kern w:val="24"/>
                            <w:sz w:val="31"/>
                            <w:szCs w:val="31"/>
                            <w:lang w:val="en-US"/>
                          </w:rPr>
                          <w:t>8,44,578</w:t>
                        </w:r>
                        <w:r>
                          <w:rPr>
                            <w:rFonts w:cs="Calibri"/>
                            <w:b/>
                            <w:bCs/>
                            <w:color w:val="17233D"/>
                            <w:kern w:val="24"/>
                            <w:sz w:val="31"/>
                            <w:szCs w:val="31"/>
                            <w:lang w:val="en-US"/>
                          </w:rPr>
                          <w:t xml:space="preserve"> Cr</w:t>
                        </w:r>
                      </w:p>
                    </w:txbxContent>
                  </v:textbox>
                </v:rect>
                <v:line id="Shape 21" o:spid="_x0000_s1041" style="position:absolute;visibility:visible;mso-wrap-style:square" from="49377,1645" to="49377,1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" strokecolor="#d8deea" strokeweight="1pt"/>
                <v:shape id="Image 4" o:spid="_x0000_s1042" type="#_x0000_t75" style="position:absolute;left:51023;top:1828;width:2743;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">
                  <v:imagedata r:id="rId16" o:title=""/>
                  <v:path arrowok="t"/>
                </v:shape>
                <v:rect id="Text 22" o:spid="_x0000_s1043" style="position:absolute;left:54315;top:1463;width:11156;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" filled="f" stroked="f">
                  <v:textbox inset="0,0,0,0">
                    <w:txbxContent>
                      <w:p w14:paraId="3BA8A789" w14:textId="77777777" w:rsidR="00A14391" w:rsidRDefault="00A14391" w:rsidP="00A14391">
                        <w:pPr>
                          <w:rPr>
                            <w:rFonts w:cs="Calibri"/>
                            <w:b/>
                            <w:bCs/>
                            <w:color w:val="0B2A6B"/>
                            <w:kern w:val="24"/>
                            <w:sz w:val="23"/>
                            <w:szCs w:val="23"/>
                            <w:lang w:val="en-US"/>
                          </w:rPr>
                        </w:pPr>
                        <w:r>
                          <w:rPr>
                            <w:rFonts w:cs="Calibri"/>
                            <w:b/>
                            <w:bCs/>
                            <w:color w:val="0B2A6B"/>
                            <w:kern w:val="24"/>
                            <w:sz w:val="23"/>
                            <w:szCs w:val="23"/>
                            <w:lang w:val="en-US"/>
                          </w:rPr>
                          <w:t>Total Advances</w:t>
                        </w:r>
                      </w:p>
                    </w:txbxContent>
                  </v:textbox>
                </v:rect>
                <v:rect id="Text 23" o:spid="_x0000_s1044" style="position:absolute;left:51023;top:5303;width:13167;height:3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" filled="f" stroked="f">
                  <v:textbox inset="0,0,0,0">
                    <w:txbxContent>
                      <w:p w14:paraId="5AABF905" w14:textId="3F7ACFE7" w:rsidR="00A14391" w:rsidRDefault="00A14391" w:rsidP="00D2314F">
                        <w:pPr>
                          <w:jc w:val="center"/>
                          <w:rPr>
                            <w:rFonts w:cs="Calibri"/>
                            <w:b/>
                            <w:bCs/>
                            <w:color w:val="17233D"/>
                            <w:kern w:val="24"/>
                            <w:sz w:val="31"/>
                            <w:szCs w:val="31"/>
                            <w:lang w:val="en-US"/>
                          </w:rPr>
                        </w:pPr>
                        <w:r>
                          <w:rPr>
                            <w:rFonts w:cs="Calibri"/>
                            <w:b/>
                            <w:bCs/>
                            <w:color w:val="17233D"/>
                            <w:kern w:val="24"/>
                            <w:sz w:val="31"/>
                            <w:szCs w:val="31"/>
                            <w:lang w:val="en-US"/>
                          </w:rPr>
                          <w:t xml:space="preserve">₹ </w:t>
                        </w:r>
                        <w:r w:rsidR="00236D26">
                          <w:rPr>
                            <w:rFonts w:cs="Calibri"/>
                            <w:b/>
                            <w:bCs/>
                            <w:color w:val="17233D"/>
                            <w:kern w:val="24"/>
                            <w:sz w:val="31"/>
                            <w:szCs w:val="31"/>
                            <w:lang w:val="en-US"/>
                          </w:rPr>
                          <w:t>6,84,623</w:t>
                        </w:r>
                        <w:r>
                          <w:rPr>
                            <w:rFonts w:cs="Calibri"/>
                            <w:b/>
                            <w:bCs/>
                            <w:color w:val="17233D"/>
                            <w:kern w:val="24"/>
                            <w:sz w:val="31"/>
                            <w:szCs w:val="31"/>
                            <w:lang w:val="en-US"/>
                          </w:rPr>
                          <w:t xml:space="preserve"> Cr</w:t>
                        </w:r>
                      </w:p>
                    </w:txbxContent>
                  </v:textbox>
                </v:rect>
              </v:group>
            </w:pict>
          </mc:Fallback>
        </mc:AlternateContent>
      </w:r>
    </w:p>
    <w:p w14:paraId="4AD373A3" w14:textId="73A04945" w:rsidR="00A14391" w:rsidRDefault="00A14391" w:rsidP="00403440">
      <w:pPr>
        <w:pStyle w:val="NormalWeb"/>
        <w:spacing w:before="120" w:beforeAutospacing="0" w:after="0" w:afterAutospacing="0"/>
        <w:jc w:val="both"/>
        <w:rPr>
          <w:rStyle w:val="Emphasis"/>
          <w:rFonts w:ascii="Segoe UI" w:hAnsi="Segoe UI" w:cs="Segoe UI"/>
          <w:b/>
          <w:color w:val="002060"/>
        </w:rPr>
      </w:pPr>
    </w:p>
    <w:p w14:paraId="29CAD85A" w14:textId="1A9FA6C2" w:rsidR="00A14391" w:rsidRDefault="00A14391" w:rsidP="00403440">
      <w:pPr>
        <w:pStyle w:val="NormalWeb"/>
        <w:spacing w:before="120" w:beforeAutospacing="0" w:after="0" w:afterAutospacing="0"/>
        <w:jc w:val="both"/>
        <w:rPr>
          <w:rStyle w:val="Emphasis"/>
          <w:rFonts w:ascii="Segoe UI" w:hAnsi="Segoe UI" w:cs="Segoe UI"/>
          <w:b/>
          <w:color w:val="002060"/>
        </w:rPr>
      </w:pPr>
    </w:p>
    <w:p w14:paraId="163ACF0E" w14:textId="0083BD4B" w:rsidR="00A14391" w:rsidRDefault="00584EB3" w:rsidP="00403440">
      <w:pPr>
        <w:pStyle w:val="NormalWeb"/>
        <w:spacing w:before="120" w:beforeAutospacing="0" w:after="0" w:afterAutospacing="0"/>
        <w:jc w:val="both"/>
        <w:rPr>
          <w:rStyle w:val="Emphasis"/>
          <w:rFonts w:ascii="Segoe UI" w:hAnsi="Segoe UI" w:cs="Segoe UI"/>
          <w:b/>
          <w:color w:val="002060"/>
        </w:rPr>
      </w:pPr>
      <w:r>
        <w:rPr>
          <w:noProof/>
          <w:lang w:bidi="ar-SA"/>
        </w:rPr>
        <mc:AlternateContent>
          <mc:Choice Requires="wps">
            <w:drawing>
              <wp:anchor distT="0" distB="0" distL="114300" distR="114300" simplePos="0" relativeHeight="251732480" behindDoc="0" locked="0" layoutInCell="1" allowOverlap="1" wp14:anchorId="4B492639" wp14:editId="0A2C1E0E">
                <wp:simplePos x="0" y="0"/>
                <wp:positionH relativeFrom="column">
                  <wp:posOffset>4856480</wp:posOffset>
                </wp:positionH>
                <wp:positionV relativeFrom="paragraph">
                  <wp:posOffset>229111</wp:posOffset>
                </wp:positionV>
                <wp:extent cx="1078302" cy="258445"/>
                <wp:effectExtent l="38100" t="38100" r="102870" b="103505"/>
                <wp:wrapNone/>
                <wp:docPr id="5" name="Shape 14"/>
                <wp:cNvGraphicFramePr/>
                <a:graphic xmlns:a="http://schemas.openxmlformats.org/drawingml/2006/main">
                  <a:graphicData uri="http://schemas.microsoft.com/office/word/2010/wordprocessingShape">
                    <wps:wsp>
                      <wps:cNvSpPr/>
                      <wps:spPr>
                        <a:xfrm>
                          <a:off x="0" y="0"/>
                          <a:ext cx="1078302" cy="258445"/>
                        </a:xfrm>
                        <a:prstGeom prst="roundRect">
                          <a:avLst>
                            <a:gd name="adj" fmla="val 15625"/>
                          </a:avLst>
                        </a:prstGeom>
                        <a:solidFill>
                          <a:srgbClr val="FFF3D6"/>
                        </a:solidFill>
                        <a:ln/>
                        <a:effectLst>
                          <a:outerShdw blurRad="50800" dist="38100" dir="2700000" algn="tl" rotWithShape="0">
                            <a:prstClr val="black">
                              <a:alpha val="40000"/>
                            </a:prstClr>
                          </a:outerShdw>
                        </a:effectLst>
                      </wps:spPr>
                      <wps:txbx>
                        <w:txbxContent>
                          <w:p w14:paraId="23673617" w14:textId="671667E6" w:rsidR="00584EB3" w:rsidRPr="00584EB3" w:rsidRDefault="00584EB3" w:rsidP="00584EB3">
                            <w:pPr>
                              <w:jc w:val="center"/>
                              <w:rPr>
                                <w:b/>
                                <w:color w:val="002060"/>
                              </w:rPr>
                            </w:pPr>
                            <w:r w:rsidRPr="00584EB3">
                              <w:rPr>
                                <w:b/>
                                <w:color w:val="002060"/>
                              </w:rPr>
                              <w:t>+13.</w:t>
                            </w:r>
                            <w:r w:rsidR="00973EB0">
                              <w:rPr>
                                <w:b/>
                                <w:color w:val="002060"/>
                              </w:rPr>
                              <w:t>89</w:t>
                            </w:r>
                            <w:r w:rsidRPr="00584EB3">
                              <w:rPr>
                                <w:b/>
                                <w:color w:val="002060"/>
                              </w:rPr>
                              <w:t>% YoY</w:t>
                            </w:r>
                          </w:p>
                          <w:p w14:paraId="4992C3C2" w14:textId="77777777" w:rsidR="00584EB3" w:rsidRDefault="00584EB3" w:rsidP="00584EB3">
                            <w:pPr>
                              <w:jc w:val="center"/>
                            </w:pPr>
                          </w:p>
                        </w:txbxContent>
                      </wps:txbx>
                      <wps:bodyPr wrap="square"/>
                    </wps:wsp>
                  </a:graphicData>
                </a:graphic>
                <wp14:sizeRelH relativeFrom="margin">
                  <wp14:pctWidth>0</wp14:pctWidth>
                </wp14:sizeRelH>
              </wp:anchor>
            </w:drawing>
          </mc:Choice>
          <mc:Fallback xmlns:cx1="http://schemas.microsoft.com/office/drawing/2015/9/8/chartex">
            <w:pict>
              <v:roundrect w14:anchorId="4B492639" id="Shape 14" o:spid="_x0000_s1045" style="position:absolute;left:0;text-align:left;margin-left:382.4pt;margin-top:18.05pt;width:84.9pt;height:20.35pt;z-index:25173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" fillcolor="#fff3d6" stroked="f">
                <v:shadow on="t" color="black" opacity="26214f" origin="-.5,-.5" offset=".74836mm,.74836mm"/>
                <v:textbox>
                  <w:txbxContent>
                    <w:p w14:paraId="23673617" w14:textId="671667E6" w:rsidR="00584EB3" w:rsidRPr="00584EB3" w:rsidRDefault="00584EB3" w:rsidP="00584EB3">
                      <w:pPr>
                        <w:jc w:val="center"/>
                        <w:rPr>
                          <w:b/>
                          <w:color w:val="002060"/>
                        </w:rPr>
                      </w:pPr>
                      <w:r w:rsidRPr="00584EB3">
                        <w:rPr>
                          <w:b/>
                          <w:color w:val="002060"/>
                        </w:rPr>
                        <w:t>+13.</w:t>
                      </w:r>
                      <w:r w:rsidR="00973EB0">
                        <w:rPr>
                          <w:b/>
                          <w:color w:val="002060"/>
                        </w:rPr>
                        <w:t>89</w:t>
                      </w:r>
                      <w:r w:rsidRPr="00584EB3">
                        <w:rPr>
                          <w:b/>
                          <w:color w:val="002060"/>
                        </w:rPr>
                        <w:t>% YoY</w:t>
                      </w:r>
                    </w:p>
                    <w:p w14:paraId="4992C3C2" w14:textId="77777777" w:rsidR="00584EB3" w:rsidRDefault="00584EB3" w:rsidP="00584EB3">
                      <w:pPr>
                        <w:jc w:val="center"/>
                      </w:pPr>
                    </w:p>
                  </w:txbxContent>
                </v:textbox>
              </v:roundrect>
            </w:pict>
          </mc:Fallback>
        </mc:AlternateContent>
      </w:r>
      <w:r>
        <w:rPr>
          <w:noProof/>
          <w:lang w:bidi="ar-SA"/>
        </w:rPr>
        <mc:AlternateContent>
          <mc:Choice Requires="wps">
            <w:drawing>
              <wp:anchor distT="0" distB="0" distL="114300" distR="114300" simplePos="0" relativeHeight="251728384" behindDoc="0" locked="0" layoutInCell="1" allowOverlap="1" wp14:anchorId="0FBF62FC" wp14:editId="6EF698E5">
                <wp:simplePos x="0" y="0"/>
                <wp:positionH relativeFrom="column">
                  <wp:posOffset>1491615</wp:posOffset>
                </wp:positionH>
                <wp:positionV relativeFrom="paragraph">
                  <wp:posOffset>230673</wp:posOffset>
                </wp:positionV>
                <wp:extent cx="1207214" cy="258523"/>
                <wp:effectExtent l="0" t="0" r="0" b="0"/>
                <wp:wrapNone/>
                <wp:docPr id="3" name="Shape 14"/>
                <wp:cNvGraphicFramePr/>
                <a:graphic xmlns:a="http://schemas.openxmlformats.org/drawingml/2006/main">
                  <a:graphicData uri="http://schemas.microsoft.com/office/word/2010/wordprocessingShape">
                    <wps:wsp>
                      <wps:cNvSpPr/>
                      <wps:spPr>
                        <a:xfrm>
                          <a:off x="0" y="0"/>
                          <a:ext cx="1207214" cy="258523"/>
                        </a:xfrm>
                        <a:prstGeom prst="roundRect">
                          <a:avLst>
                            <a:gd name="adj" fmla="val 15625"/>
                          </a:avLst>
                        </a:prstGeom>
                        <a:solidFill>
                          <a:srgbClr val="FFF3D6"/>
                        </a:solidFill>
                        <a:ln/>
                        <a:effectLst>
                          <a:outerShdw blurRad="50800" dist="38100" dir="2700000" algn="tl" rotWithShape="0">
                            <a:prstClr val="black">
                              <a:alpha val="40000"/>
                            </a:prstClr>
                          </a:outerShdw>
                        </a:effectLst>
                      </wps:spPr>
                      <wps:txbx>
                        <w:txbxContent>
                          <w:p w14:paraId="62C82476" w14:textId="2DEF5831" w:rsidR="00584EB3" w:rsidRPr="00584EB3" w:rsidRDefault="00584EB3" w:rsidP="00584EB3">
                            <w:pPr>
                              <w:jc w:val="center"/>
                              <w:rPr>
                                <w:b/>
                                <w:color w:val="002060"/>
                              </w:rPr>
                            </w:pPr>
                            <w:r w:rsidRPr="00584EB3">
                              <w:rPr>
                                <w:b/>
                                <w:color w:val="002060"/>
                              </w:rPr>
                              <w:t>+13.66% YoY</w:t>
                            </w:r>
                          </w:p>
                          <w:p w14:paraId="332BAF37" w14:textId="77777777" w:rsidR="00584EB3" w:rsidRDefault="00584EB3" w:rsidP="00584EB3">
                            <w:pPr>
                              <w:jc w:val="center"/>
                            </w:pPr>
                          </w:p>
                        </w:txbxContent>
                      </wps:txbx>
                      <wps:bodyPr/>
                    </wps:wsp>
                  </a:graphicData>
                </a:graphic>
              </wp:anchor>
            </w:drawing>
          </mc:Choice>
          <mc:Fallback xmlns:cx1="http://schemas.microsoft.com/office/drawing/2015/9/8/chartex">
            <w:pict>
              <v:roundrect w14:anchorId="0FBF62FC" id="_x0000_s1046" style="position:absolute;left:0;text-align:left;margin-left:117.45pt;margin-top:18.15pt;width:95.05pt;height:20.35pt;z-index:251728384;visibility:visible;mso-wrap-style:square;mso-wrap-distance-left:9pt;mso-wrap-distance-top:0;mso-wrap-distance-right:9pt;mso-wrap-distance-bottom:0;mso-position-horizontal:absolute;mso-position-horizontal-relative:text;mso-position-vertical:absolute;mso-position-vertical-relative:text;v-text-anchor:top" arcsize=".1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" fillcolor="#fff3d6" stroked="f">
                <v:shadow on="t" color="black" opacity="26214f" origin="-.5,-.5" offset=".74836mm,.74836mm"/>
                <v:textbox>
                  <w:txbxContent>
                    <w:p w14:paraId="62C82476" w14:textId="2DEF5831" w:rsidR="00584EB3" w:rsidRPr="00584EB3" w:rsidRDefault="00584EB3" w:rsidP="00584EB3">
                      <w:pPr>
                        <w:jc w:val="center"/>
                        <w:rPr>
                          <w:b/>
                          <w:color w:val="002060"/>
                        </w:rPr>
                      </w:pPr>
                      <w:r w:rsidRPr="00584EB3">
                        <w:rPr>
                          <w:b/>
                          <w:color w:val="002060"/>
                        </w:rPr>
                        <w:t>+13.66% YoY</w:t>
                      </w:r>
                    </w:p>
                    <w:p w14:paraId="332BAF37" w14:textId="77777777" w:rsidR="00584EB3" w:rsidRDefault="00584EB3" w:rsidP="00584EB3">
                      <w:pPr>
                        <w:jc w:val="center"/>
                      </w:pPr>
                    </w:p>
                  </w:txbxContent>
                </v:textbox>
              </v:roundrect>
            </w:pict>
          </mc:Fallback>
        </mc:AlternateContent>
      </w:r>
      <w:r>
        <w:rPr>
          <w:noProof/>
          <w:lang w:bidi="ar-SA"/>
        </w:rPr>
        <mc:AlternateContent>
          <mc:Choice Requires="wps">
            <w:drawing>
              <wp:anchor distT="0" distB="0" distL="114300" distR="114300" simplePos="0" relativeHeight="251730432" behindDoc="0" locked="0" layoutInCell="1" allowOverlap="1" wp14:anchorId="78410D5A" wp14:editId="4E043BE5">
                <wp:simplePos x="0" y="0"/>
                <wp:positionH relativeFrom="column">
                  <wp:posOffset>3184525</wp:posOffset>
                </wp:positionH>
                <wp:positionV relativeFrom="paragraph">
                  <wp:posOffset>229402</wp:posOffset>
                </wp:positionV>
                <wp:extent cx="1207214" cy="258523"/>
                <wp:effectExtent l="0" t="0" r="0" b="0"/>
                <wp:wrapNone/>
                <wp:docPr id="4" name="Shape 14"/>
                <wp:cNvGraphicFramePr/>
                <a:graphic xmlns:a="http://schemas.openxmlformats.org/drawingml/2006/main">
                  <a:graphicData uri="http://schemas.microsoft.com/office/word/2010/wordprocessingShape">
                    <wps:wsp>
                      <wps:cNvSpPr/>
                      <wps:spPr>
                        <a:xfrm>
                          <a:off x="0" y="0"/>
                          <a:ext cx="1207214" cy="258523"/>
                        </a:xfrm>
                        <a:prstGeom prst="roundRect">
                          <a:avLst>
                            <a:gd name="adj" fmla="val 15625"/>
                          </a:avLst>
                        </a:prstGeom>
                        <a:solidFill>
                          <a:srgbClr val="FFF3D6"/>
                        </a:solidFill>
                        <a:ln/>
                        <a:effectLst>
                          <a:outerShdw blurRad="50800" dist="38100" dir="2700000" algn="tl" rotWithShape="0">
                            <a:prstClr val="black">
                              <a:alpha val="40000"/>
                            </a:prstClr>
                          </a:outerShdw>
                        </a:effectLst>
                      </wps:spPr>
                      <wps:txbx>
                        <w:txbxContent>
                          <w:p w14:paraId="4FD5EF91" w14:textId="26E5D3B3" w:rsidR="00584EB3" w:rsidRPr="00584EB3" w:rsidRDefault="00584EB3" w:rsidP="00584EB3">
                            <w:pPr>
                              <w:jc w:val="center"/>
                              <w:rPr>
                                <w:b/>
                                <w:color w:val="002060"/>
                              </w:rPr>
                            </w:pPr>
                            <w:r w:rsidRPr="00584EB3">
                              <w:rPr>
                                <w:b/>
                                <w:color w:val="002060"/>
                              </w:rPr>
                              <w:t>+13.</w:t>
                            </w:r>
                            <w:r w:rsidR="00973EB0">
                              <w:rPr>
                                <w:b/>
                                <w:color w:val="002060"/>
                              </w:rPr>
                              <w:t>47</w:t>
                            </w:r>
                            <w:r w:rsidRPr="00584EB3">
                              <w:rPr>
                                <w:b/>
                                <w:color w:val="002060"/>
                              </w:rPr>
                              <w:t>% YoY</w:t>
                            </w:r>
                          </w:p>
                          <w:p w14:paraId="5D5460C5" w14:textId="77777777" w:rsidR="00584EB3" w:rsidRDefault="00584EB3" w:rsidP="00584EB3">
                            <w:pPr>
                              <w:jc w:val="center"/>
                            </w:pPr>
                          </w:p>
                        </w:txbxContent>
                      </wps:txbx>
                      <wps:bodyPr/>
                    </wps:wsp>
                  </a:graphicData>
                </a:graphic>
              </wp:anchor>
            </w:drawing>
          </mc:Choice>
          <mc:Fallback xmlns:cx1="http://schemas.microsoft.com/office/drawing/2015/9/8/chartex">
            <w:pict>
              <v:roundrect w14:anchorId="78410D5A" id="_x0000_s1047" style="position:absolute;left:0;text-align:left;margin-left:250.75pt;margin-top:18.05pt;width:95.05pt;height:20.35pt;z-index:251730432;visibility:visible;mso-wrap-style:square;mso-wrap-distance-left:9pt;mso-wrap-distance-top:0;mso-wrap-distance-right:9pt;mso-wrap-distance-bottom:0;mso-position-horizontal:absolute;mso-position-horizontal-relative:text;mso-position-vertical:absolute;mso-position-vertical-relative:text;v-text-anchor:top" arcsize=".1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" fillcolor="#fff3d6" stroked="f">
                <v:shadow on="t" color="black" opacity="26214f" origin="-.5,-.5" offset=".74836mm,.74836mm"/>
                <v:textbox>
                  <w:txbxContent>
                    <w:p w14:paraId="4FD5EF91" w14:textId="26E5D3B3" w:rsidR="00584EB3" w:rsidRPr="00584EB3" w:rsidRDefault="00584EB3" w:rsidP="00584EB3">
                      <w:pPr>
                        <w:jc w:val="center"/>
                        <w:rPr>
                          <w:b/>
                          <w:color w:val="002060"/>
                        </w:rPr>
                      </w:pPr>
                      <w:r w:rsidRPr="00584EB3">
                        <w:rPr>
                          <w:b/>
                          <w:color w:val="002060"/>
                        </w:rPr>
                        <w:t>+13.</w:t>
                      </w:r>
                      <w:r w:rsidR="00973EB0">
                        <w:rPr>
                          <w:b/>
                          <w:color w:val="002060"/>
                        </w:rPr>
                        <w:t>47</w:t>
                      </w:r>
                      <w:r w:rsidRPr="00584EB3">
                        <w:rPr>
                          <w:b/>
                          <w:color w:val="002060"/>
                        </w:rPr>
                        <w:t>% YoY</w:t>
                      </w:r>
                    </w:p>
                    <w:p w14:paraId="5D5460C5" w14:textId="77777777" w:rsidR="00584EB3" w:rsidRDefault="00584EB3" w:rsidP="00584EB3">
                      <w:pPr>
                        <w:jc w:val="center"/>
                      </w:pPr>
                    </w:p>
                  </w:txbxContent>
                </v:textbox>
              </v:roundrect>
            </w:pict>
          </mc:Fallback>
        </mc:AlternateContent>
      </w:r>
    </w:p>
    <w:p w14:paraId="759E3CE2" w14:textId="0EECC836" w:rsidR="00A14391" w:rsidRDefault="00A14391" w:rsidP="00403440">
      <w:pPr>
        <w:pStyle w:val="NormalWeb"/>
        <w:spacing w:before="120" w:beforeAutospacing="0" w:after="0" w:afterAutospacing="0"/>
        <w:jc w:val="both"/>
        <w:rPr>
          <w:rStyle w:val="Emphasis"/>
          <w:rFonts w:ascii="Segoe UI" w:hAnsi="Segoe UI" w:cs="Segoe UI"/>
          <w:b/>
          <w:color w:val="002060"/>
        </w:rPr>
      </w:pPr>
    </w:p>
    <w:p w14:paraId="6A37CD15" w14:textId="77777777" w:rsidR="004B27A2" w:rsidRDefault="004B27A2" w:rsidP="00FD36EA">
      <w:pPr>
        <w:pStyle w:val="NormalWeb"/>
        <w:spacing w:before="120" w:beforeAutospacing="0" w:after="0" w:afterAutospacing="0"/>
        <w:jc w:val="both"/>
        <w:rPr>
          <w:rStyle w:val="Emphasis"/>
          <w:rFonts w:ascii="Segoe UI" w:eastAsia="Calibri" w:hAnsi="Segoe UI" w:cs="Segoe UI"/>
          <w:b/>
          <w:color w:val="FF0000"/>
        </w:rPr>
      </w:pPr>
    </w:p>
    <w:p w14:paraId="1D15481B" w14:textId="2BD202AD" w:rsidR="00FD36EA" w:rsidRPr="003333B9" w:rsidRDefault="00FD36EA" w:rsidP="00FD36EA">
      <w:pPr>
        <w:pStyle w:val="NormalWeb"/>
        <w:spacing w:before="120" w:beforeAutospacing="0" w:after="0" w:afterAutospacing="0"/>
        <w:jc w:val="both"/>
        <w:rPr>
          <w:rStyle w:val="Emphasis"/>
          <w:rFonts w:ascii="Segoe UI" w:eastAsia="Calibri" w:hAnsi="Segoe UI" w:cs="Segoe UI"/>
          <w:b/>
          <w:color w:val="002060"/>
        </w:rPr>
      </w:pPr>
      <w:r w:rsidRPr="003333B9">
        <w:rPr>
          <w:rStyle w:val="Emphasis"/>
          <w:rFonts w:ascii="Segoe UI" w:eastAsia="Calibri" w:hAnsi="Segoe UI" w:cs="Segoe UI"/>
          <w:b/>
          <w:color w:val="002060"/>
        </w:rPr>
        <w:t xml:space="preserve">Total business </w:t>
      </w:r>
      <w:r w:rsidR="00C32B69">
        <w:rPr>
          <w:rStyle w:val="Emphasis"/>
          <w:rFonts w:ascii="Segoe UI" w:eastAsia="Calibri" w:hAnsi="Segoe UI" w:cs="Segoe UI"/>
          <w:b/>
          <w:color w:val="002060"/>
        </w:rPr>
        <w:t>increased</w:t>
      </w:r>
      <w:r w:rsidRPr="003333B9">
        <w:rPr>
          <w:rStyle w:val="Emphasis"/>
          <w:rFonts w:ascii="Segoe UI" w:eastAsia="Calibri" w:hAnsi="Segoe UI" w:cs="Segoe UI"/>
          <w:b/>
          <w:color w:val="002060"/>
        </w:rPr>
        <w:t xml:space="preserve"> by </w:t>
      </w:r>
      <w:r w:rsidR="005B6BDA" w:rsidRPr="003333B9">
        <w:rPr>
          <w:rStyle w:val="Emphasis"/>
          <w:rFonts w:ascii="Segoe UI" w:eastAsia="Calibri" w:hAnsi="Segoe UI" w:cs="Segoe UI"/>
          <w:b/>
          <w:color w:val="002060"/>
        </w:rPr>
        <w:t>13.66</w:t>
      </w:r>
      <w:r w:rsidRPr="003333B9">
        <w:rPr>
          <w:rStyle w:val="Emphasis"/>
          <w:rFonts w:ascii="Segoe UI" w:eastAsia="Calibri" w:hAnsi="Segoe UI" w:cs="Segoe UI"/>
          <w:b/>
          <w:color w:val="002060"/>
        </w:rPr>
        <w:t>%, reflecting broad-based momentum.</w:t>
      </w:r>
    </w:p>
    <w:p w14:paraId="547C01A7" w14:textId="2FB9A978" w:rsidR="00FD36EA" w:rsidRPr="007E371C" w:rsidRDefault="00FD36EA" w:rsidP="00FD36EA">
      <w:pPr>
        <w:pStyle w:val="NormalWeb"/>
        <w:spacing w:before="120" w:beforeAutospacing="0" w:after="0" w:afterAutospacing="0"/>
        <w:jc w:val="both"/>
        <w:rPr>
          <w:rStyle w:val="Emphasis"/>
          <w:rFonts w:ascii="Segoe UI" w:eastAsia="Calibri" w:hAnsi="Segoe UI" w:cs="Segoe UI"/>
          <w:b/>
          <w:color w:val="002060"/>
        </w:rPr>
      </w:pPr>
      <w:r w:rsidRPr="003333B9">
        <w:rPr>
          <w:rStyle w:val="Emphasis"/>
          <w:rFonts w:ascii="Segoe UI" w:eastAsia="Calibri" w:hAnsi="Segoe UI" w:cs="Segoe UI"/>
          <w:b/>
          <w:color w:val="002060"/>
        </w:rPr>
        <w:t xml:space="preserve">Gross Advances </w:t>
      </w:r>
      <w:r w:rsidR="00C32B69">
        <w:rPr>
          <w:rStyle w:val="Emphasis"/>
          <w:rFonts w:ascii="Segoe UI" w:eastAsia="Calibri" w:hAnsi="Segoe UI" w:cs="Segoe UI"/>
          <w:b/>
          <w:color w:val="002060"/>
        </w:rPr>
        <w:t>increased</w:t>
      </w:r>
      <w:r w:rsidRPr="003333B9">
        <w:rPr>
          <w:rStyle w:val="Emphasis"/>
          <w:rFonts w:ascii="Segoe UI" w:eastAsia="Calibri" w:hAnsi="Segoe UI" w:cs="Segoe UI"/>
          <w:b/>
          <w:color w:val="002060"/>
        </w:rPr>
        <w:t xml:space="preserve"> </w:t>
      </w:r>
      <w:r w:rsidR="005B6BDA" w:rsidRPr="003333B9">
        <w:rPr>
          <w:rStyle w:val="Emphasis"/>
          <w:rFonts w:ascii="Segoe UI" w:eastAsia="Calibri" w:hAnsi="Segoe UI" w:cs="Segoe UI"/>
          <w:b/>
          <w:color w:val="002060"/>
        </w:rPr>
        <w:t>13.89</w:t>
      </w:r>
      <w:r w:rsidRPr="003333B9">
        <w:rPr>
          <w:rStyle w:val="Emphasis"/>
          <w:rFonts w:ascii="Segoe UI" w:eastAsia="Calibri" w:hAnsi="Segoe UI" w:cs="Segoe UI"/>
          <w:b/>
          <w:color w:val="002060"/>
        </w:rPr>
        <w:t xml:space="preserve">%, while Deposits rose </w:t>
      </w:r>
      <w:r w:rsidR="005B6BDA" w:rsidRPr="003333B9">
        <w:rPr>
          <w:rStyle w:val="Emphasis"/>
          <w:rFonts w:ascii="Segoe UI" w:eastAsia="Calibri" w:hAnsi="Segoe UI" w:cs="Segoe UI"/>
          <w:b/>
          <w:color w:val="002060"/>
        </w:rPr>
        <w:t>13.47</w:t>
      </w:r>
      <w:r w:rsidRPr="003333B9">
        <w:rPr>
          <w:rStyle w:val="Emphasis"/>
          <w:rFonts w:ascii="Segoe UI" w:eastAsia="Calibri" w:hAnsi="Segoe UI" w:cs="Segoe UI"/>
          <w:b/>
          <w:color w:val="002060"/>
        </w:rPr>
        <w:t xml:space="preserve">% anchored by a robust CASA share of </w:t>
      </w:r>
      <w:r w:rsidR="005B6BDA" w:rsidRPr="003333B9">
        <w:rPr>
          <w:rStyle w:val="Emphasis"/>
          <w:rFonts w:ascii="Segoe UI" w:eastAsia="Calibri" w:hAnsi="Segoe UI" w:cs="Segoe UI"/>
          <w:b/>
          <w:color w:val="002060"/>
        </w:rPr>
        <w:t>39.73</w:t>
      </w:r>
      <w:r w:rsidRPr="003333B9">
        <w:rPr>
          <w:rStyle w:val="Emphasis"/>
          <w:rFonts w:ascii="Segoe UI" w:eastAsia="Calibri" w:hAnsi="Segoe UI" w:cs="Segoe UI"/>
          <w:b/>
          <w:color w:val="002060"/>
        </w:rPr>
        <w:t>%</w:t>
      </w:r>
    </w:p>
    <w:p w14:paraId="345851AA" w14:textId="2DD977DF" w:rsidR="00FD36EA" w:rsidRPr="003333B9" w:rsidRDefault="00FD36EA" w:rsidP="00FD36EA">
      <w:pPr>
        <w:pStyle w:val="NormalWeb"/>
        <w:spacing w:before="120" w:beforeAutospacing="0" w:after="0" w:afterAutospacing="0"/>
        <w:jc w:val="both"/>
        <w:rPr>
          <w:rStyle w:val="Emphasis"/>
          <w:rFonts w:ascii="Segoe UI" w:eastAsia="Calibri" w:hAnsi="Segoe UI" w:cs="Segoe UI"/>
          <w:b/>
          <w:color w:val="002060"/>
        </w:rPr>
      </w:pPr>
      <w:r w:rsidRPr="003333B9">
        <w:rPr>
          <w:rStyle w:val="Emphasis"/>
          <w:rFonts w:ascii="Segoe UI" w:eastAsia="Calibri" w:hAnsi="Segoe UI" w:cs="Segoe UI"/>
          <w:b/>
          <w:color w:val="002060"/>
        </w:rPr>
        <w:t xml:space="preserve">Net profit recorded a </w:t>
      </w:r>
      <w:r w:rsidR="005B6BDA" w:rsidRPr="003333B9">
        <w:rPr>
          <w:rStyle w:val="Emphasis"/>
          <w:rFonts w:ascii="Segoe UI" w:eastAsia="Calibri" w:hAnsi="Segoe UI" w:cs="Segoe UI"/>
          <w:b/>
          <w:color w:val="002060"/>
        </w:rPr>
        <w:t>10.09</w:t>
      </w:r>
      <w:r w:rsidRPr="003333B9">
        <w:rPr>
          <w:rStyle w:val="Emphasis"/>
          <w:rFonts w:ascii="Segoe UI" w:eastAsia="Calibri" w:hAnsi="Segoe UI" w:cs="Segoe UI"/>
          <w:b/>
          <w:color w:val="002060"/>
        </w:rPr>
        <w:t xml:space="preserve">% YoY rise, reflecting </w:t>
      </w:r>
      <w:r w:rsidR="00F92DC4">
        <w:rPr>
          <w:rStyle w:val="Emphasis"/>
          <w:rFonts w:ascii="Segoe UI" w:eastAsia="Calibri" w:hAnsi="Segoe UI" w:cs="Segoe UI"/>
          <w:b/>
          <w:color w:val="002060"/>
        </w:rPr>
        <w:t>efficiency and sustained growth</w:t>
      </w:r>
    </w:p>
    <w:p w14:paraId="3B41B31C" w14:textId="345DBACC" w:rsidR="00FD36EA" w:rsidRPr="007E371C" w:rsidRDefault="00B607B9" w:rsidP="00FD36EA">
      <w:pPr>
        <w:pStyle w:val="NormalWeb"/>
        <w:spacing w:before="120" w:beforeAutospacing="0" w:after="0" w:afterAutospacing="0"/>
        <w:jc w:val="both"/>
        <w:rPr>
          <w:rStyle w:val="Emphasis"/>
          <w:rFonts w:ascii="Segoe UI" w:eastAsia="Calibri" w:hAnsi="Segoe UI" w:cs="Segoe UI"/>
          <w:b/>
          <w:color w:val="002060"/>
        </w:rPr>
      </w:pPr>
      <w:r>
        <w:rPr>
          <w:rStyle w:val="Emphasis"/>
          <w:rFonts w:ascii="Segoe UI" w:eastAsia="Calibri" w:hAnsi="Segoe UI" w:cs="Segoe UI"/>
          <w:b/>
          <w:color w:val="002060"/>
        </w:rPr>
        <w:t xml:space="preserve">Share of </w:t>
      </w:r>
      <w:r w:rsidR="00FD36EA" w:rsidRPr="007E371C">
        <w:rPr>
          <w:rStyle w:val="Emphasis"/>
          <w:rFonts w:ascii="Segoe UI" w:eastAsia="Calibri" w:hAnsi="Segoe UI" w:cs="Segoe UI"/>
          <w:b/>
          <w:color w:val="002060"/>
        </w:rPr>
        <w:t xml:space="preserve">Digital transactions </w:t>
      </w:r>
      <w:r>
        <w:rPr>
          <w:rStyle w:val="Emphasis"/>
          <w:rFonts w:ascii="Segoe UI" w:eastAsia="Calibri" w:hAnsi="Segoe UI" w:cs="Segoe UI"/>
          <w:b/>
          <w:color w:val="002060"/>
        </w:rPr>
        <w:t>stood at</w:t>
      </w:r>
      <w:r w:rsidR="00FD36EA" w:rsidRPr="007E371C">
        <w:rPr>
          <w:rStyle w:val="Emphasis"/>
          <w:rFonts w:ascii="Segoe UI" w:eastAsia="Calibri" w:hAnsi="Segoe UI" w:cs="Segoe UI"/>
          <w:b/>
          <w:color w:val="002060"/>
        </w:rPr>
        <w:t xml:space="preserve"> </w:t>
      </w:r>
      <w:r w:rsidR="005B6BDA" w:rsidRPr="007E371C">
        <w:rPr>
          <w:rStyle w:val="Emphasis"/>
          <w:rFonts w:ascii="Segoe UI" w:eastAsia="Calibri" w:hAnsi="Segoe UI" w:cs="Segoe UI"/>
          <w:b/>
          <w:color w:val="002060"/>
        </w:rPr>
        <w:t>95</w:t>
      </w:r>
      <w:r w:rsidR="00FD36EA" w:rsidRPr="007E371C">
        <w:rPr>
          <w:rStyle w:val="Emphasis"/>
          <w:rFonts w:ascii="Segoe UI" w:eastAsia="Calibri" w:hAnsi="Segoe UI" w:cs="Segoe UI"/>
          <w:b/>
          <w:color w:val="002060"/>
        </w:rPr>
        <w:t>%, highlighting the Bank’s tec</w:t>
      </w:r>
      <w:r w:rsidR="00F92DC4">
        <w:rPr>
          <w:rStyle w:val="Emphasis"/>
          <w:rFonts w:ascii="Segoe UI" w:eastAsia="Calibri" w:hAnsi="Segoe UI" w:cs="Segoe UI"/>
          <w:b/>
          <w:color w:val="002060"/>
        </w:rPr>
        <w:t>hnology-led customer engagement</w:t>
      </w:r>
    </w:p>
    <w:p w14:paraId="62811688" w14:textId="3BEE02FA" w:rsidR="00FD36EA" w:rsidRPr="007E371C" w:rsidRDefault="00875659" w:rsidP="00FD36EA">
      <w:pPr>
        <w:pStyle w:val="NormalWeb"/>
        <w:spacing w:before="120" w:beforeAutospacing="0" w:after="0" w:afterAutospacing="0"/>
        <w:jc w:val="both"/>
        <w:rPr>
          <w:rStyle w:val="Emphasis"/>
          <w:rFonts w:ascii="Segoe UI" w:eastAsia="Calibri" w:hAnsi="Segoe UI" w:cs="Segoe UI"/>
          <w:b/>
          <w:color w:val="002060"/>
        </w:rPr>
      </w:pPr>
      <w:r w:rsidRPr="007E371C">
        <w:rPr>
          <w:rStyle w:val="Emphasis"/>
          <w:rFonts w:ascii="Segoe UI" w:eastAsia="Calibri" w:hAnsi="Segoe UI" w:cs="Segoe UI"/>
          <w:b/>
          <w:noProof/>
          <w:color w:val="002060"/>
          <w:lang w:bidi="ar-SA"/>
        </w:rPr>
        <mc:AlternateContent>
          <mc:Choice Requires="wps">
            <w:drawing>
              <wp:anchor distT="45720" distB="45720" distL="114300" distR="114300" simplePos="0" relativeHeight="251725312" behindDoc="0" locked="0" layoutInCell="1" allowOverlap="1" wp14:anchorId="131DE96F" wp14:editId="6C89D040">
                <wp:simplePos x="0" y="0"/>
                <wp:positionH relativeFrom="margin">
                  <wp:posOffset>3810</wp:posOffset>
                </wp:positionH>
                <wp:positionV relativeFrom="paragraph">
                  <wp:posOffset>642620</wp:posOffset>
                </wp:positionV>
                <wp:extent cx="6143625" cy="335915"/>
                <wp:effectExtent l="0" t="0" r="9525" b="6985"/>
                <wp:wrapSquare wrapText="bothSides"/>
                <wp:docPr id="127242990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35915"/>
                        </a:xfrm>
                        <a:prstGeom prst="rect">
                          <a:avLst/>
                        </a:prstGeom>
                        <a:solidFill>
                          <a:srgbClr val="002060"/>
                        </a:solidFill>
                        <a:ln w="9525">
                          <a:noFill/>
                          <a:miter lim="800000"/>
                          <a:headEnd/>
                          <a:tailEnd/>
                        </a:ln>
                      </wps:spPr>
                      <wps:txbx>
                        <w:txbxContent>
                          <w:p w14:paraId="787BA68C" w14:textId="77777777" w:rsidR="00601A68" w:rsidRPr="00544723" w:rsidRDefault="00601A68" w:rsidP="00601A68">
                            <w:pPr>
                              <w:spacing w:after="0"/>
                              <w:ind w:left="180"/>
                              <w:jc w:val="center"/>
                              <w:rPr>
                                <w:rFonts w:cs="Calibri"/>
                                <w:b/>
                                <w:bCs/>
                                <w:color w:val="FFFFFF" w:themeColor="background1"/>
                                <w:sz w:val="28"/>
                                <w:szCs w:val="28"/>
                              </w:rPr>
                            </w:pPr>
                            <w:r w:rsidRPr="00544723">
                              <w:rPr>
                                <w:rFonts w:cs="Calibri"/>
                                <w:b/>
                                <w:bCs/>
                                <w:color w:val="FFFFFF" w:themeColor="background1"/>
                                <w:sz w:val="28"/>
                                <w:szCs w:val="28"/>
                              </w:rPr>
                              <w:t xml:space="preserve">Key Highlights (Quarter ended </w:t>
                            </w:r>
                            <w:r>
                              <w:rPr>
                                <w:rFonts w:cs="Calibri"/>
                                <w:b/>
                                <w:bCs/>
                                <w:color w:val="FFFFFF" w:themeColor="background1"/>
                                <w:sz w:val="28"/>
                                <w:szCs w:val="28"/>
                              </w:rPr>
                              <w:t>June 2026</w:t>
                            </w:r>
                            <w:r w:rsidRPr="00544723">
                              <w:rPr>
                                <w:rFonts w:cs="Calibri"/>
                                <w:b/>
                                <w:bCs/>
                                <w:color w:val="FFFFFF" w:themeColor="background1"/>
                                <w:sz w:val="28"/>
                                <w:szCs w:val="28"/>
                              </w:rPr>
                              <w:t xml:space="preserve"> over </w:t>
                            </w:r>
                            <w:r>
                              <w:rPr>
                                <w:rFonts w:cs="Calibri"/>
                                <w:b/>
                                <w:bCs/>
                                <w:color w:val="FFFFFF" w:themeColor="background1"/>
                                <w:sz w:val="28"/>
                                <w:szCs w:val="28"/>
                              </w:rPr>
                              <w:t>June 20</w:t>
                            </w:r>
                            <w:r w:rsidRPr="00544723">
                              <w:rPr>
                                <w:rFonts w:cs="Calibri"/>
                                <w:b/>
                                <w:bCs/>
                                <w:color w:val="FFFFFF" w:themeColor="background1"/>
                                <w:sz w:val="28"/>
                                <w:szCs w:val="28"/>
                              </w:rPr>
                              <w:t>2</w:t>
                            </w:r>
                            <w:r>
                              <w:rPr>
                                <w:rFonts w:cs="Calibri"/>
                                <w:b/>
                                <w:bCs/>
                                <w:color w:val="FFFFFF" w:themeColor="background1"/>
                                <w:sz w:val="28"/>
                                <w:szCs w:val="28"/>
                              </w:rPr>
                              <w:t>5</w:t>
                            </w:r>
                            <w:r w:rsidRPr="00544723">
                              <w:rPr>
                                <w:rFonts w:cs="Calibri"/>
                                <w:b/>
                                <w:bCs/>
                                <w:color w:val="FFFFFF" w:themeColor="background1"/>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131DE96F" id="_x0000_t202" coordsize="21600,21600" o:spt="202" path="m,l,21600r21600,l21600,xe">
                <v:stroke joinstyle="miter"/>
                <v:path gradientshapeok="t" o:connecttype="rect"/>
              </v:shapetype>
              <v:shape id="Text Box 30" o:spid="_x0000_s1048" type="#_x0000_t202" style="position:absolute;left:0;text-align:left;margin-left:.3pt;margin-top:50.6pt;width:483.75pt;height:26.45pt;z-index:251725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" fillcolor="#002060" stroked="f">
                <v:textbox>
                  <w:txbxContent>
                    <w:p w14:paraId="787BA68C" w14:textId="77777777" w:rsidR="00601A68" w:rsidRPr="00544723" w:rsidRDefault="00601A68" w:rsidP="00601A68">
                      <w:pPr>
                        <w:spacing w:after="0"/>
                        <w:ind w:left="180"/>
                        <w:jc w:val="center"/>
                        <w:rPr>
                          <w:rFonts w:cs="Calibri"/>
                          <w:b/>
                          <w:bCs/>
                          <w:color w:val="FFFFFF" w:themeColor="background1"/>
                          <w:sz w:val="28"/>
                          <w:szCs w:val="28"/>
                        </w:rPr>
                      </w:pPr>
                      <w:r w:rsidRPr="00544723">
                        <w:rPr>
                          <w:rFonts w:cs="Calibri"/>
                          <w:b/>
                          <w:bCs/>
                          <w:color w:val="FFFFFF" w:themeColor="background1"/>
                          <w:sz w:val="28"/>
                          <w:szCs w:val="28"/>
                        </w:rPr>
                        <w:t xml:space="preserve">Key Highlights (Quarter ended </w:t>
                      </w:r>
                      <w:r>
                        <w:rPr>
                          <w:rFonts w:cs="Calibri"/>
                          <w:b/>
                          <w:bCs/>
                          <w:color w:val="FFFFFF" w:themeColor="background1"/>
                          <w:sz w:val="28"/>
                          <w:szCs w:val="28"/>
                        </w:rPr>
                        <w:t>June 2026</w:t>
                      </w:r>
                      <w:r w:rsidRPr="00544723">
                        <w:rPr>
                          <w:rFonts w:cs="Calibri"/>
                          <w:b/>
                          <w:bCs/>
                          <w:color w:val="FFFFFF" w:themeColor="background1"/>
                          <w:sz w:val="28"/>
                          <w:szCs w:val="28"/>
                        </w:rPr>
                        <w:t xml:space="preserve"> over </w:t>
                      </w:r>
                      <w:r>
                        <w:rPr>
                          <w:rFonts w:cs="Calibri"/>
                          <w:b/>
                          <w:bCs/>
                          <w:color w:val="FFFFFF" w:themeColor="background1"/>
                          <w:sz w:val="28"/>
                          <w:szCs w:val="28"/>
                        </w:rPr>
                        <w:t>June 20</w:t>
                      </w:r>
                      <w:r w:rsidRPr="00544723">
                        <w:rPr>
                          <w:rFonts w:cs="Calibri"/>
                          <w:b/>
                          <w:bCs/>
                          <w:color w:val="FFFFFF" w:themeColor="background1"/>
                          <w:sz w:val="28"/>
                          <w:szCs w:val="28"/>
                        </w:rPr>
                        <w:t>2</w:t>
                      </w:r>
                      <w:r>
                        <w:rPr>
                          <w:rFonts w:cs="Calibri"/>
                          <w:b/>
                          <w:bCs/>
                          <w:color w:val="FFFFFF" w:themeColor="background1"/>
                          <w:sz w:val="28"/>
                          <w:szCs w:val="28"/>
                        </w:rPr>
                        <w:t>5</w:t>
                      </w:r>
                      <w:r w:rsidRPr="00544723">
                        <w:rPr>
                          <w:rFonts w:cs="Calibri"/>
                          <w:b/>
                          <w:bCs/>
                          <w:color w:val="FFFFFF" w:themeColor="background1"/>
                          <w:sz w:val="28"/>
                          <w:szCs w:val="28"/>
                        </w:rPr>
                        <w:t>)</w:t>
                      </w:r>
                    </w:p>
                  </w:txbxContent>
                </v:textbox>
                <w10:wrap type="square" anchorx="margin"/>
              </v:shape>
            </w:pict>
          </mc:Fallback>
        </mc:AlternateContent>
      </w:r>
      <w:r w:rsidR="00FD36EA" w:rsidRPr="007E371C">
        <w:rPr>
          <w:rStyle w:val="Emphasis"/>
          <w:rFonts w:ascii="Segoe UI" w:eastAsia="Calibri" w:hAnsi="Segoe UI" w:cs="Segoe UI"/>
          <w:b/>
          <w:color w:val="002060"/>
        </w:rPr>
        <w:t>Asset quality remained resilient,</w:t>
      </w:r>
      <w:r w:rsidR="005B6BDA" w:rsidRPr="007E371C">
        <w:rPr>
          <w:rStyle w:val="Emphasis"/>
          <w:rFonts w:ascii="Segoe UI" w:eastAsia="Calibri" w:hAnsi="Segoe UI" w:cs="Segoe UI"/>
          <w:b/>
          <w:color w:val="002060"/>
        </w:rPr>
        <w:t xml:space="preserve"> with GNPA ratio reduced to 1.86</w:t>
      </w:r>
      <w:r w:rsidR="00FD36EA" w:rsidRPr="007E371C">
        <w:rPr>
          <w:rStyle w:val="Emphasis"/>
          <w:rFonts w:ascii="Segoe UI" w:eastAsia="Calibri" w:hAnsi="Segoe UI" w:cs="Segoe UI"/>
          <w:b/>
          <w:color w:val="002060"/>
        </w:rPr>
        <w:t>%, d</w:t>
      </w:r>
      <w:r w:rsidR="00F92DC4">
        <w:rPr>
          <w:rStyle w:val="Emphasis"/>
          <w:rFonts w:ascii="Segoe UI" w:eastAsia="Calibri" w:hAnsi="Segoe UI" w:cs="Segoe UI"/>
          <w:b/>
          <w:color w:val="002060"/>
        </w:rPr>
        <w:t>riving consistent profitability</w:t>
      </w:r>
    </w:p>
    <w:p w14:paraId="4276DC2D" w14:textId="427E97E8" w:rsidR="00601A68" w:rsidRPr="007E371C" w:rsidRDefault="00601A68" w:rsidP="007E371C">
      <w:pPr>
        <w:pStyle w:val="NoSpacing"/>
        <w:numPr>
          <w:ilvl w:val="0"/>
          <w:numId w:val="10"/>
        </w:numPr>
        <w:spacing w:line="216" w:lineRule="auto"/>
        <w:ind w:left="284"/>
        <w:jc w:val="both"/>
        <w:rPr>
          <w:b/>
          <w:i/>
          <w:color w:val="002060"/>
          <w:sz w:val="24"/>
          <w:szCs w:val="24"/>
        </w:rPr>
      </w:pPr>
      <w:r w:rsidRPr="007E371C">
        <w:rPr>
          <w:b/>
          <w:i/>
          <w:color w:val="002060"/>
          <w:sz w:val="24"/>
          <w:szCs w:val="24"/>
        </w:rPr>
        <w:t xml:space="preserve">Net Profit </w:t>
      </w:r>
      <w:r w:rsidRPr="007E371C">
        <w:rPr>
          <w:i/>
          <w:color w:val="002060"/>
          <w:sz w:val="24"/>
          <w:szCs w:val="24"/>
        </w:rPr>
        <w:t>up by</w:t>
      </w:r>
      <w:r w:rsidRPr="007E371C">
        <w:rPr>
          <w:b/>
          <w:i/>
          <w:color w:val="002060"/>
          <w:sz w:val="24"/>
          <w:szCs w:val="24"/>
        </w:rPr>
        <w:t xml:space="preserve"> </w:t>
      </w:r>
      <w:r w:rsidR="003333B9" w:rsidRPr="007E371C">
        <w:rPr>
          <w:b/>
          <w:i/>
          <w:color w:val="002060"/>
          <w:sz w:val="24"/>
          <w:szCs w:val="24"/>
        </w:rPr>
        <w:t>10.09</w:t>
      </w:r>
      <w:r w:rsidRPr="007E371C">
        <w:rPr>
          <w:b/>
          <w:i/>
          <w:color w:val="002060"/>
          <w:sz w:val="24"/>
          <w:szCs w:val="24"/>
        </w:rPr>
        <w:t xml:space="preserve">% YoY </w:t>
      </w:r>
      <w:r w:rsidRPr="007E371C">
        <w:rPr>
          <w:i/>
          <w:color w:val="002060"/>
          <w:sz w:val="24"/>
          <w:szCs w:val="24"/>
        </w:rPr>
        <w:t xml:space="preserve">at </w:t>
      </w:r>
      <w:r w:rsidR="003333B9" w:rsidRPr="007E371C">
        <w:rPr>
          <w:b/>
          <w:i/>
          <w:color w:val="002060"/>
          <w:sz w:val="24"/>
          <w:szCs w:val="24"/>
        </w:rPr>
        <w:t>₹3273</w:t>
      </w:r>
      <w:r w:rsidRPr="007E371C">
        <w:rPr>
          <w:b/>
          <w:i/>
          <w:color w:val="002060"/>
          <w:sz w:val="24"/>
          <w:szCs w:val="24"/>
        </w:rPr>
        <w:t xml:space="preserve"> Cr </w:t>
      </w:r>
      <w:r w:rsidRPr="007E371C">
        <w:rPr>
          <w:i/>
          <w:color w:val="002060"/>
          <w:sz w:val="24"/>
          <w:szCs w:val="24"/>
        </w:rPr>
        <w:t>in June 2026 from</w:t>
      </w:r>
      <w:r w:rsidRPr="007E371C">
        <w:rPr>
          <w:b/>
          <w:i/>
          <w:color w:val="002060"/>
          <w:sz w:val="24"/>
          <w:szCs w:val="24"/>
        </w:rPr>
        <w:t xml:space="preserve"> ₹2973 Cr </w:t>
      </w:r>
      <w:r w:rsidRPr="007E371C">
        <w:rPr>
          <w:i/>
          <w:color w:val="002060"/>
          <w:sz w:val="24"/>
          <w:szCs w:val="24"/>
        </w:rPr>
        <w:t>in June 2025</w:t>
      </w:r>
      <w:r w:rsidRPr="007E371C">
        <w:rPr>
          <w:b/>
          <w:i/>
          <w:color w:val="002060"/>
          <w:sz w:val="24"/>
          <w:szCs w:val="24"/>
        </w:rPr>
        <w:t xml:space="preserve"> </w:t>
      </w:r>
    </w:p>
    <w:p w14:paraId="64E97F8A" w14:textId="740CE1B0" w:rsidR="00601A68" w:rsidRPr="003333B9" w:rsidRDefault="00601A68" w:rsidP="00E96761">
      <w:pPr>
        <w:pStyle w:val="NoSpacing"/>
        <w:numPr>
          <w:ilvl w:val="0"/>
          <w:numId w:val="10"/>
        </w:numPr>
        <w:spacing w:line="216" w:lineRule="auto"/>
        <w:ind w:left="284"/>
        <w:jc w:val="both"/>
        <w:rPr>
          <w:bCs/>
          <w:i/>
          <w:color w:val="002060"/>
          <w:sz w:val="24"/>
          <w:szCs w:val="24"/>
        </w:rPr>
      </w:pPr>
      <w:r w:rsidRPr="003333B9">
        <w:rPr>
          <w:b/>
          <w:i/>
          <w:color w:val="002060"/>
          <w:sz w:val="24"/>
          <w:szCs w:val="24"/>
        </w:rPr>
        <w:t>Operating Profit</w:t>
      </w:r>
      <w:r w:rsidRPr="003333B9">
        <w:rPr>
          <w:bCs/>
          <w:i/>
          <w:color w:val="002060"/>
          <w:sz w:val="24"/>
          <w:szCs w:val="24"/>
        </w:rPr>
        <w:t xml:space="preserve"> improved by </w:t>
      </w:r>
      <w:r w:rsidR="00496653">
        <w:rPr>
          <w:b/>
          <w:i/>
          <w:color w:val="002060"/>
          <w:sz w:val="24"/>
          <w:szCs w:val="24"/>
        </w:rPr>
        <w:t>16.50</w:t>
      </w:r>
      <w:r w:rsidRPr="003333B9">
        <w:rPr>
          <w:b/>
          <w:i/>
          <w:color w:val="002060"/>
          <w:sz w:val="24"/>
          <w:szCs w:val="24"/>
        </w:rPr>
        <w:t>%</w:t>
      </w:r>
      <w:r w:rsidRPr="003333B9">
        <w:rPr>
          <w:bCs/>
          <w:i/>
          <w:color w:val="002060"/>
          <w:sz w:val="24"/>
          <w:szCs w:val="24"/>
        </w:rPr>
        <w:t xml:space="preserve"> YoY to </w:t>
      </w:r>
      <w:r w:rsidRPr="003333B9">
        <w:rPr>
          <w:b/>
          <w:i/>
          <w:color w:val="002060"/>
          <w:sz w:val="24"/>
          <w:szCs w:val="24"/>
        </w:rPr>
        <w:t>₹</w:t>
      </w:r>
      <w:r w:rsidR="003333B9" w:rsidRPr="003333B9">
        <w:rPr>
          <w:b/>
          <w:i/>
          <w:color w:val="002060"/>
          <w:sz w:val="24"/>
          <w:szCs w:val="24"/>
        </w:rPr>
        <w:t>5557</w:t>
      </w:r>
      <w:r w:rsidRPr="003333B9">
        <w:rPr>
          <w:bCs/>
          <w:i/>
          <w:color w:val="002060"/>
          <w:sz w:val="24"/>
          <w:szCs w:val="24"/>
        </w:rPr>
        <w:t xml:space="preserve"> </w:t>
      </w:r>
      <w:r w:rsidRPr="003333B9">
        <w:rPr>
          <w:b/>
          <w:bCs/>
          <w:i/>
          <w:color w:val="002060"/>
          <w:sz w:val="24"/>
          <w:szCs w:val="24"/>
        </w:rPr>
        <w:t>Cr</w:t>
      </w:r>
      <w:r w:rsidRPr="003333B9">
        <w:rPr>
          <w:bCs/>
          <w:i/>
          <w:color w:val="002060"/>
          <w:sz w:val="24"/>
          <w:szCs w:val="24"/>
        </w:rPr>
        <w:t xml:space="preserve"> in June 2026 from </w:t>
      </w:r>
      <w:r w:rsidRPr="003333B9">
        <w:rPr>
          <w:b/>
          <w:bCs/>
          <w:i/>
          <w:color w:val="002060"/>
          <w:sz w:val="24"/>
          <w:szCs w:val="24"/>
        </w:rPr>
        <w:t>₹4770 Cr</w:t>
      </w:r>
      <w:r w:rsidRPr="003333B9">
        <w:rPr>
          <w:bCs/>
          <w:i/>
          <w:color w:val="002060"/>
          <w:sz w:val="24"/>
          <w:szCs w:val="24"/>
        </w:rPr>
        <w:t xml:space="preserve"> in June 2025</w:t>
      </w:r>
    </w:p>
    <w:p w14:paraId="53992FF7" w14:textId="77777777" w:rsidR="007D0263" w:rsidRDefault="00601A68" w:rsidP="007D0263">
      <w:pPr>
        <w:pStyle w:val="NoSpacing"/>
        <w:numPr>
          <w:ilvl w:val="0"/>
          <w:numId w:val="10"/>
        </w:numPr>
        <w:spacing w:line="216" w:lineRule="auto"/>
        <w:ind w:left="284"/>
        <w:jc w:val="both"/>
        <w:rPr>
          <w:bCs/>
          <w:i/>
          <w:color w:val="002060"/>
          <w:sz w:val="24"/>
          <w:szCs w:val="24"/>
        </w:rPr>
      </w:pPr>
      <w:r w:rsidRPr="003333B9">
        <w:rPr>
          <w:b/>
          <w:i/>
          <w:color w:val="002060"/>
          <w:sz w:val="24"/>
          <w:szCs w:val="24"/>
        </w:rPr>
        <w:t>Net Interest Income</w:t>
      </w:r>
      <w:r w:rsidRPr="003333B9">
        <w:rPr>
          <w:bCs/>
          <w:i/>
          <w:color w:val="002060"/>
          <w:sz w:val="24"/>
          <w:szCs w:val="24"/>
        </w:rPr>
        <w:t xml:space="preserve"> increased by </w:t>
      </w:r>
      <w:r w:rsidR="003333B9" w:rsidRPr="003333B9">
        <w:rPr>
          <w:b/>
          <w:i/>
          <w:color w:val="002060"/>
          <w:sz w:val="24"/>
          <w:szCs w:val="24"/>
        </w:rPr>
        <w:t>16.92</w:t>
      </w:r>
      <w:r w:rsidRPr="003333B9">
        <w:rPr>
          <w:b/>
          <w:i/>
          <w:color w:val="002060"/>
          <w:sz w:val="24"/>
          <w:szCs w:val="24"/>
        </w:rPr>
        <w:t>%</w:t>
      </w:r>
      <w:r w:rsidRPr="003333B9">
        <w:rPr>
          <w:bCs/>
          <w:i/>
          <w:color w:val="002060"/>
          <w:sz w:val="24"/>
          <w:szCs w:val="24"/>
        </w:rPr>
        <w:t xml:space="preserve"> YoY to </w:t>
      </w:r>
      <w:r w:rsidRPr="003333B9">
        <w:rPr>
          <w:b/>
          <w:i/>
          <w:color w:val="002060"/>
          <w:sz w:val="24"/>
          <w:szCs w:val="24"/>
        </w:rPr>
        <w:t>₹</w:t>
      </w:r>
      <w:r w:rsidR="003333B9" w:rsidRPr="003333B9">
        <w:rPr>
          <w:b/>
          <w:i/>
          <w:color w:val="002060"/>
          <w:sz w:val="24"/>
          <w:szCs w:val="24"/>
        </w:rPr>
        <w:t>7435</w:t>
      </w:r>
      <w:r w:rsidRPr="003333B9">
        <w:rPr>
          <w:b/>
          <w:i/>
          <w:color w:val="002060"/>
          <w:sz w:val="24"/>
          <w:szCs w:val="24"/>
        </w:rPr>
        <w:t xml:space="preserve"> Cr </w:t>
      </w:r>
      <w:r w:rsidRPr="003333B9">
        <w:rPr>
          <w:bCs/>
          <w:i/>
          <w:color w:val="002060"/>
          <w:sz w:val="24"/>
          <w:szCs w:val="24"/>
        </w:rPr>
        <w:t>in June 2026 from</w:t>
      </w:r>
      <w:r w:rsidRPr="003333B9">
        <w:rPr>
          <w:b/>
          <w:i/>
          <w:color w:val="002060"/>
          <w:sz w:val="24"/>
          <w:szCs w:val="24"/>
        </w:rPr>
        <w:t xml:space="preserve"> ₹6359 Cr </w:t>
      </w:r>
      <w:r w:rsidRPr="003333B9">
        <w:rPr>
          <w:bCs/>
          <w:i/>
          <w:color w:val="002060"/>
          <w:sz w:val="24"/>
          <w:szCs w:val="24"/>
        </w:rPr>
        <w:t>in June 2025</w:t>
      </w:r>
    </w:p>
    <w:p w14:paraId="3AF36289" w14:textId="77777777" w:rsidR="00791DDB" w:rsidRDefault="007D0263" w:rsidP="00791DDB">
      <w:pPr>
        <w:pStyle w:val="NoSpacing"/>
        <w:numPr>
          <w:ilvl w:val="0"/>
          <w:numId w:val="10"/>
        </w:numPr>
        <w:spacing w:line="216" w:lineRule="auto"/>
        <w:ind w:left="284"/>
        <w:jc w:val="both"/>
        <w:rPr>
          <w:bCs/>
          <w:i/>
          <w:color w:val="002060"/>
          <w:sz w:val="24"/>
          <w:szCs w:val="24"/>
        </w:rPr>
      </w:pPr>
      <w:r w:rsidRPr="007D0263">
        <w:rPr>
          <w:rFonts w:cs="Calibri"/>
          <w:b/>
          <w:bCs/>
          <w:i/>
          <w:iCs/>
          <w:color w:val="002060"/>
          <w:sz w:val="24"/>
          <w:szCs w:val="24"/>
        </w:rPr>
        <w:t xml:space="preserve">Domestic Net Interest Margin (NIM) </w:t>
      </w:r>
      <w:r w:rsidR="003E2706">
        <w:rPr>
          <w:rFonts w:cs="Calibri"/>
          <w:i/>
          <w:iCs/>
          <w:color w:val="002060"/>
          <w:sz w:val="24"/>
          <w:szCs w:val="24"/>
        </w:rPr>
        <w:t>improved to</w:t>
      </w:r>
      <w:r w:rsidRPr="007D0263">
        <w:rPr>
          <w:rFonts w:cs="Calibri"/>
          <w:i/>
          <w:iCs/>
          <w:color w:val="002060"/>
          <w:sz w:val="24"/>
          <w:szCs w:val="24"/>
        </w:rPr>
        <w:t xml:space="preserve"> </w:t>
      </w:r>
      <w:r w:rsidRPr="007D0263">
        <w:rPr>
          <w:rFonts w:cs="Calibri"/>
          <w:b/>
          <w:i/>
          <w:iCs/>
          <w:color w:val="002060"/>
          <w:sz w:val="24"/>
          <w:szCs w:val="24"/>
        </w:rPr>
        <w:t>3.41%</w:t>
      </w:r>
      <w:r w:rsidRPr="007D0263">
        <w:rPr>
          <w:rFonts w:cs="Calibri"/>
          <w:i/>
          <w:iCs/>
          <w:color w:val="002060"/>
          <w:sz w:val="24"/>
          <w:szCs w:val="24"/>
        </w:rPr>
        <w:t xml:space="preserve"> in June 2026</w:t>
      </w:r>
      <w:r w:rsidR="003E2706">
        <w:rPr>
          <w:rFonts w:cs="Calibri"/>
          <w:i/>
          <w:iCs/>
          <w:color w:val="002060"/>
          <w:sz w:val="24"/>
          <w:szCs w:val="24"/>
        </w:rPr>
        <w:t xml:space="preserve"> from </w:t>
      </w:r>
      <w:r w:rsidR="003E2706" w:rsidRPr="002429D0">
        <w:rPr>
          <w:rFonts w:cs="Calibri"/>
          <w:b/>
          <w:i/>
          <w:iCs/>
          <w:color w:val="002060"/>
          <w:sz w:val="24"/>
          <w:szCs w:val="24"/>
        </w:rPr>
        <w:t>3.35%</w:t>
      </w:r>
      <w:r w:rsidR="003E2706">
        <w:rPr>
          <w:rFonts w:cs="Calibri"/>
          <w:i/>
          <w:iCs/>
          <w:color w:val="002060"/>
          <w:sz w:val="24"/>
          <w:szCs w:val="24"/>
        </w:rPr>
        <w:t xml:space="preserve"> in June 2025</w:t>
      </w:r>
    </w:p>
    <w:p w14:paraId="271451EF" w14:textId="2BAF396B" w:rsidR="00791DDB" w:rsidRPr="00791DDB" w:rsidRDefault="00791DDB" w:rsidP="00791DDB">
      <w:pPr>
        <w:pStyle w:val="NoSpacing"/>
        <w:numPr>
          <w:ilvl w:val="0"/>
          <w:numId w:val="10"/>
        </w:numPr>
        <w:spacing w:line="216" w:lineRule="auto"/>
        <w:ind w:left="284"/>
        <w:jc w:val="both"/>
        <w:rPr>
          <w:bCs/>
          <w:i/>
          <w:color w:val="002060"/>
          <w:sz w:val="24"/>
          <w:szCs w:val="24"/>
        </w:rPr>
      </w:pPr>
      <w:r w:rsidRPr="00791DDB">
        <w:rPr>
          <w:rFonts w:asciiTheme="majorHAnsi" w:hAnsiTheme="majorHAnsi" w:cs="Calibri"/>
          <w:b/>
          <w:bCs/>
          <w:i/>
          <w:iCs/>
          <w:color w:val="002060"/>
          <w:sz w:val="24"/>
          <w:szCs w:val="24"/>
        </w:rPr>
        <w:t xml:space="preserve">Cost to Income Ratio </w:t>
      </w:r>
      <w:r w:rsidRPr="00791DDB">
        <w:rPr>
          <w:rFonts w:asciiTheme="majorHAnsi" w:hAnsiTheme="majorHAnsi" w:cs="Calibri"/>
          <w:bCs/>
          <w:i/>
          <w:iCs/>
          <w:color w:val="002060"/>
          <w:sz w:val="24"/>
          <w:szCs w:val="24"/>
        </w:rPr>
        <w:t xml:space="preserve">reduced by </w:t>
      </w:r>
      <w:r>
        <w:rPr>
          <w:rFonts w:asciiTheme="majorHAnsi" w:hAnsiTheme="majorHAnsi" w:cs="Calibri"/>
          <w:b/>
          <w:bCs/>
          <w:i/>
          <w:iCs/>
          <w:color w:val="002060"/>
          <w:sz w:val="24"/>
          <w:szCs w:val="24"/>
        </w:rPr>
        <w:t>98</w:t>
      </w:r>
      <w:r w:rsidRPr="00791DDB">
        <w:rPr>
          <w:rFonts w:asciiTheme="majorHAnsi" w:hAnsiTheme="majorHAnsi" w:cs="Calibri"/>
          <w:b/>
          <w:bCs/>
          <w:i/>
          <w:iCs/>
          <w:color w:val="002060"/>
          <w:sz w:val="24"/>
          <w:szCs w:val="24"/>
        </w:rPr>
        <w:t xml:space="preserve"> bps</w:t>
      </w:r>
      <w:r w:rsidRPr="00791DDB">
        <w:rPr>
          <w:rFonts w:asciiTheme="majorHAnsi" w:hAnsiTheme="majorHAnsi" w:cs="Calibri"/>
          <w:bCs/>
          <w:i/>
          <w:iCs/>
          <w:color w:val="002060"/>
          <w:sz w:val="24"/>
          <w:szCs w:val="24"/>
        </w:rPr>
        <w:t xml:space="preserve"> to </w:t>
      </w:r>
      <w:r>
        <w:rPr>
          <w:rFonts w:asciiTheme="majorHAnsi" w:hAnsiTheme="majorHAnsi" w:cs="Calibri"/>
          <w:b/>
          <w:bCs/>
          <w:i/>
          <w:iCs/>
          <w:color w:val="002060"/>
          <w:sz w:val="24"/>
          <w:szCs w:val="24"/>
        </w:rPr>
        <w:t>44.80</w:t>
      </w:r>
      <w:r w:rsidRPr="00791DDB">
        <w:rPr>
          <w:rFonts w:asciiTheme="majorHAnsi" w:hAnsiTheme="majorHAnsi" w:cs="Calibri"/>
          <w:b/>
          <w:bCs/>
          <w:i/>
          <w:iCs/>
          <w:color w:val="002060"/>
          <w:sz w:val="24"/>
          <w:szCs w:val="24"/>
        </w:rPr>
        <w:t>%</w:t>
      </w:r>
      <w:r w:rsidRPr="00791DDB">
        <w:rPr>
          <w:rFonts w:asciiTheme="majorHAnsi" w:hAnsiTheme="majorHAnsi" w:cs="Calibri"/>
          <w:bCs/>
          <w:i/>
          <w:iCs/>
          <w:color w:val="002060"/>
          <w:sz w:val="24"/>
          <w:szCs w:val="24"/>
        </w:rPr>
        <w:t xml:space="preserve"> in </w:t>
      </w:r>
      <w:r>
        <w:rPr>
          <w:rFonts w:asciiTheme="majorHAnsi" w:hAnsiTheme="majorHAnsi" w:cs="Calibri"/>
          <w:bCs/>
          <w:i/>
          <w:iCs/>
          <w:color w:val="002060"/>
          <w:sz w:val="24"/>
          <w:szCs w:val="24"/>
        </w:rPr>
        <w:t>June 20</w:t>
      </w:r>
      <w:r w:rsidRPr="00791DDB">
        <w:rPr>
          <w:rFonts w:asciiTheme="majorHAnsi" w:hAnsiTheme="majorHAnsi" w:cs="Calibri"/>
          <w:bCs/>
          <w:i/>
          <w:iCs/>
          <w:color w:val="002060"/>
          <w:sz w:val="24"/>
          <w:szCs w:val="24"/>
        </w:rPr>
        <w:t>26</w:t>
      </w:r>
    </w:p>
    <w:p w14:paraId="1833BBB3" w14:textId="3EBAC5F5" w:rsidR="00496696" w:rsidRPr="00117D22" w:rsidRDefault="00496696" w:rsidP="00496696">
      <w:pPr>
        <w:pStyle w:val="NoSpacing"/>
        <w:numPr>
          <w:ilvl w:val="0"/>
          <w:numId w:val="10"/>
        </w:numPr>
        <w:spacing w:line="216" w:lineRule="auto"/>
        <w:ind w:left="284"/>
        <w:jc w:val="both"/>
        <w:rPr>
          <w:rFonts w:asciiTheme="minorHAnsi" w:hAnsiTheme="minorHAnsi" w:cstheme="minorHAnsi"/>
          <w:bCs/>
          <w:i/>
          <w:color w:val="002060"/>
          <w:sz w:val="24"/>
          <w:szCs w:val="24"/>
        </w:rPr>
      </w:pPr>
      <w:r w:rsidRPr="00117D22">
        <w:rPr>
          <w:rFonts w:asciiTheme="minorHAnsi" w:hAnsiTheme="minorHAnsi" w:cstheme="minorHAnsi"/>
          <w:b/>
          <w:bCs/>
          <w:i/>
          <w:color w:val="002060"/>
          <w:sz w:val="24"/>
          <w:szCs w:val="24"/>
        </w:rPr>
        <w:t>Cost of Deposits (CoD)</w:t>
      </w:r>
      <w:r w:rsidRPr="00117D22">
        <w:rPr>
          <w:rFonts w:asciiTheme="minorHAnsi" w:hAnsiTheme="minorHAnsi" w:cstheme="minorHAnsi"/>
          <w:bCs/>
          <w:i/>
          <w:color w:val="002060"/>
          <w:sz w:val="24"/>
          <w:szCs w:val="24"/>
        </w:rPr>
        <w:t xml:space="preserve"> reduced by </w:t>
      </w:r>
      <w:r w:rsidRPr="00117D22">
        <w:rPr>
          <w:rFonts w:asciiTheme="minorHAnsi" w:hAnsiTheme="minorHAnsi" w:cstheme="minorHAnsi"/>
          <w:b/>
          <w:bCs/>
          <w:i/>
          <w:color w:val="002060"/>
          <w:sz w:val="24"/>
          <w:szCs w:val="24"/>
        </w:rPr>
        <w:t>34 bps</w:t>
      </w:r>
      <w:r w:rsidRPr="00117D22">
        <w:rPr>
          <w:rFonts w:asciiTheme="minorHAnsi" w:hAnsiTheme="minorHAnsi" w:cstheme="minorHAnsi"/>
          <w:bCs/>
          <w:i/>
          <w:color w:val="002060"/>
          <w:sz w:val="24"/>
          <w:szCs w:val="24"/>
        </w:rPr>
        <w:t xml:space="preserve"> to </w:t>
      </w:r>
      <w:r w:rsidRPr="00117D22">
        <w:rPr>
          <w:rFonts w:asciiTheme="minorHAnsi" w:hAnsiTheme="minorHAnsi" w:cstheme="minorHAnsi"/>
          <w:b/>
          <w:bCs/>
          <w:i/>
          <w:color w:val="002060"/>
          <w:sz w:val="24"/>
          <w:szCs w:val="24"/>
        </w:rPr>
        <w:t>4.80%</w:t>
      </w:r>
      <w:r w:rsidRPr="00117D22">
        <w:rPr>
          <w:rFonts w:asciiTheme="minorHAnsi" w:hAnsiTheme="minorHAnsi" w:cstheme="minorHAnsi"/>
          <w:bCs/>
          <w:i/>
          <w:color w:val="002060"/>
          <w:sz w:val="24"/>
          <w:szCs w:val="24"/>
        </w:rPr>
        <w:t xml:space="preserve"> in June 26 from </w:t>
      </w:r>
      <w:r w:rsidRPr="00117D22">
        <w:rPr>
          <w:rFonts w:asciiTheme="minorHAnsi" w:hAnsiTheme="minorHAnsi" w:cstheme="minorHAnsi"/>
          <w:b/>
          <w:bCs/>
          <w:i/>
          <w:color w:val="002060"/>
          <w:sz w:val="24"/>
          <w:szCs w:val="24"/>
        </w:rPr>
        <w:t>5.14%</w:t>
      </w:r>
      <w:r w:rsidRPr="00117D22">
        <w:rPr>
          <w:rFonts w:asciiTheme="minorHAnsi" w:hAnsiTheme="minorHAnsi" w:cstheme="minorHAnsi"/>
          <w:bCs/>
          <w:i/>
          <w:color w:val="002060"/>
          <w:sz w:val="24"/>
          <w:szCs w:val="24"/>
        </w:rPr>
        <w:t xml:space="preserve"> in June 2025</w:t>
      </w:r>
    </w:p>
    <w:p w14:paraId="4781BC98" w14:textId="17F94F50" w:rsidR="00496696" w:rsidRPr="00496696" w:rsidRDefault="00496696" w:rsidP="00496696">
      <w:pPr>
        <w:pStyle w:val="NoSpacing"/>
        <w:numPr>
          <w:ilvl w:val="0"/>
          <w:numId w:val="10"/>
        </w:numPr>
        <w:spacing w:line="216" w:lineRule="auto"/>
        <w:ind w:left="284"/>
        <w:jc w:val="both"/>
        <w:rPr>
          <w:bCs/>
          <w:i/>
          <w:color w:val="002060"/>
          <w:sz w:val="24"/>
          <w:szCs w:val="24"/>
        </w:rPr>
      </w:pPr>
      <w:r w:rsidRPr="00117D22">
        <w:rPr>
          <w:rFonts w:asciiTheme="minorHAnsi" w:hAnsiTheme="minorHAnsi" w:cstheme="minorHAnsi"/>
          <w:b/>
          <w:bCs/>
          <w:i/>
          <w:color w:val="002060"/>
          <w:sz w:val="24"/>
          <w:szCs w:val="24"/>
        </w:rPr>
        <w:t>Cost of Funds</w:t>
      </w:r>
      <w:r w:rsidRPr="00117D22">
        <w:rPr>
          <w:rFonts w:asciiTheme="minorHAnsi" w:hAnsiTheme="minorHAnsi" w:cstheme="minorHAnsi"/>
          <w:bCs/>
          <w:i/>
          <w:color w:val="002060"/>
          <w:sz w:val="24"/>
          <w:szCs w:val="24"/>
        </w:rPr>
        <w:t xml:space="preserve"> </w:t>
      </w:r>
      <w:r w:rsidRPr="00117D22">
        <w:rPr>
          <w:rFonts w:asciiTheme="minorHAnsi" w:hAnsiTheme="minorHAnsi" w:cstheme="minorHAnsi"/>
          <w:b/>
          <w:bCs/>
          <w:i/>
          <w:color w:val="002060"/>
          <w:sz w:val="24"/>
          <w:szCs w:val="24"/>
        </w:rPr>
        <w:t>(CoF)</w:t>
      </w:r>
      <w:r w:rsidRPr="00117D22">
        <w:rPr>
          <w:rFonts w:asciiTheme="minorHAnsi" w:hAnsiTheme="minorHAnsi" w:cstheme="minorHAnsi"/>
          <w:bCs/>
          <w:i/>
          <w:color w:val="002060"/>
          <w:sz w:val="24"/>
          <w:szCs w:val="24"/>
        </w:rPr>
        <w:t xml:space="preserve"> reduced by </w:t>
      </w:r>
      <w:r w:rsidRPr="00117D22">
        <w:rPr>
          <w:rFonts w:asciiTheme="minorHAnsi" w:hAnsiTheme="minorHAnsi" w:cstheme="minorHAnsi"/>
          <w:b/>
          <w:bCs/>
          <w:i/>
          <w:color w:val="002060"/>
          <w:sz w:val="24"/>
          <w:szCs w:val="24"/>
        </w:rPr>
        <w:t>40 bps</w:t>
      </w:r>
      <w:r w:rsidRPr="00117D22">
        <w:rPr>
          <w:rFonts w:asciiTheme="minorHAnsi" w:hAnsiTheme="minorHAnsi" w:cstheme="minorHAnsi"/>
          <w:bCs/>
          <w:i/>
          <w:color w:val="002060"/>
          <w:sz w:val="24"/>
          <w:szCs w:val="24"/>
        </w:rPr>
        <w:t xml:space="preserve"> to </w:t>
      </w:r>
      <w:r w:rsidRPr="00117D22">
        <w:rPr>
          <w:rFonts w:asciiTheme="minorHAnsi" w:hAnsiTheme="minorHAnsi" w:cstheme="minorHAnsi"/>
          <w:b/>
          <w:bCs/>
          <w:i/>
          <w:color w:val="002060"/>
          <w:sz w:val="24"/>
          <w:szCs w:val="24"/>
        </w:rPr>
        <w:t>4.83%</w:t>
      </w:r>
      <w:r w:rsidRPr="00117D22">
        <w:rPr>
          <w:rFonts w:asciiTheme="minorHAnsi" w:hAnsiTheme="minorHAnsi" w:cstheme="minorHAnsi"/>
          <w:bCs/>
          <w:i/>
          <w:color w:val="002060"/>
          <w:sz w:val="24"/>
          <w:szCs w:val="24"/>
        </w:rPr>
        <w:t xml:space="preserve"> in June 2026 from </w:t>
      </w:r>
      <w:r w:rsidRPr="00117D22">
        <w:rPr>
          <w:rFonts w:asciiTheme="minorHAnsi" w:hAnsiTheme="minorHAnsi" w:cstheme="minorHAnsi"/>
          <w:b/>
          <w:bCs/>
          <w:i/>
          <w:color w:val="002060"/>
          <w:sz w:val="24"/>
          <w:szCs w:val="24"/>
        </w:rPr>
        <w:t>5.23%</w:t>
      </w:r>
      <w:r w:rsidRPr="00117D22">
        <w:rPr>
          <w:rFonts w:asciiTheme="minorHAnsi" w:hAnsiTheme="minorHAnsi" w:cstheme="minorHAnsi"/>
          <w:bCs/>
          <w:i/>
          <w:color w:val="002060"/>
          <w:sz w:val="24"/>
          <w:szCs w:val="24"/>
        </w:rPr>
        <w:t xml:space="preserve"> in June 2025</w:t>
      </w:r>
    </w:p>
    <w:p w14:paraId="34021434" w14:textId="1292FB2E" w:rsidR="00EC41F0" w:rsidRPr="00EC41F0" w:rsidRDefault="00EC41F0" w:rsidP="00EC41F0">
      <w:pPr>
        <w:pStyle w:val="NoSpacing"/>
        <w:numPr>
          <w:ilvl w:val="0"/>
          <w:numId w:val="10"/>
        </w:numPr>
        <w:spacing w:line="216" w:lineRule="auto"/>
        <w:ind w:left="284"/>
        <w:jc w:val="both"/>
        <w:rPr>
          <w:bCs/>
          <w:i/>
          <w:color w:val="002060"/>
          <w:sz w:val="24"/>
          <w:szCs w:val="24"/>
        </w:rPr>
      </w:pPr>
      <w:r w:rsidRPr="00EC41F0">
        <w:rPr>
          <w:b/>
          <w:i/>
          <w:color w:val="002060"/>
          <w:sz w:val="24"/>
          <w:szCs w:val="24"/>
        </w:rPr>
        <w:t>Yield on Investments (YoI)</w:t>
      </w:r>
      <w:r w:rsidRPr="00EC41F0">
        <w:rPr>
          <w:i/>
          <w:color w:val="002060"/>
          <w:sz w:val="24"/>
          <w:szCs w:val="24"/>
        </w:rPr>
        <w:t xml:space="preserve"> </w:t>
      </w:r>
      <w:r w:rsidR="00496696">
        <w:rPr>
          <w:i/>
          <w:color w:val="002060"/>
          <w:sz w:val="24"/>
          <w:szCs w:val="24"/>
        </w:rPr>
        <w:t xml:space="preserve">stood </w:t>
      </w:r>
      <w:r w:rsidRPr="00EC41F0">
        <w:rPr>
          <w:i/>
          <w:color w:val="002060"/>
          <w:sz w:val="24"/>
          <w:szCs w:val="24"/>
        </w:rPr>
        <w:t>at</w:t>
      </w:r>
      <w:r w:rsidRPr="00EC41F0">
        <w:rPr>
          <w:b/>
          <w:i/>
          <w:color w:val="002060"/>
          <w:sz w:val="24"/>
          <w:szCs w:val="24"/>
        </w:rPr>
        <w:t xml:space="preserve"> </w:t>
      </w:r>
      <w:r>
        <w:rPr>
          <w:b/>
          <w:i/>
          <w:color w:val="002060"/>
          <w:sz w:val="24"/>
          <w:szCs w:val="24"/>
        </w:rPr>
        <w:t>6.96</w:t>
      </w:r>
      <w:r w:rsidRPr="00EC41F0">
        <w:rPr>
          <w:b/>
          <w:i/>
          <w:color w:val="002060"/>
          <w:sz w:val="24"/>
          <w:szCs w:val="24"/>
        </w:rPr>
        <w:t>%</w:t>
      </w:r>
      <w:r w:rsidRPr="00EC41F0">
        <w:rPr>
          <w:i/>
          <w:color w:val="002060"/>
          <w:sz w:val="24"/>
          <w:szCs w:val="24"/>
        </w:rPr>
        <w:t xml:space="preserve"> in June 2026 </w:t>
      </w:r>
    </w:p>
    <w:p w14:paraId="34C0CB22" w14:textId="3D6A06C3" w:rsidR="00601A68" w:rsidRPr="009466F7" w:rsidRDefault="00601A68" w:rsidP="00E96761">
      <w:pPr>
        <w:pStyle w:val="NoSpacing"/>
        <w:numPr>
          <w:ilvl w:val="0"/>
          <w:numId w:val="10"/>
        </w:numPr>
        <w:spacing w:line="216" w:lineRule="auto"/>
        <w:ind w:left="284"/>
        <w:jc w:val="both"/>
        <w:rPr>
          <w:b/>
          <w:i/>
          <w:color w:val="002060"/>
          <w:sz w:val="24"/>
          <w:szCs w:val="24"/>
        </w:rPr>
      </w:pPr>
      <w:r w:rsidRPr="009466F7">
        <w:rPr>
          <w:b/>
          <w:i/>
          <w:color w:val="002060"/>
          <w:sz w:val="24"/>
          <w:szCs w:val="24"/>
        </w:rPr>
        <w:t>Gross Advances</w:t>
      </w:r>
      <w:r w:rsidRPr="009466F7">
        <w:rPr>
          <w:bCs/>
          <w:i/>
          <w:color w:val="002060"/>
          <w:sz w:val="24"/>
          <w:szCs w:val="24"/>
        </w:rPr>
        <w:t xml:space="preserve"> increased by </w:t>
      </w:r>
      <w:r w:rsidR="009466F7" w:rsidRPr="009466F7">
        <w:rPr>
          <w:b/>
          <w:i/>
          <w:color w:val="002060"/>
          <w:sz w:val="24"/>
          <w:szCs w:val="24"/>
        </w:rPr>
        <w:t>13.89</w:t>
      </w:r>
      <w:r w:rsidRPr="009466F7">
        <w:rPr>
          <w:b/>
          <w:i/>
          <w:color w:val="002060"/>
          <w:sz w:val="24"/>
          <w:szCs w:val="24"/>
        </w:rPr>
        <w:t>%</w:t>
      </w:r>
      <w:r w:rsidRPr="009466F7">
        <w:rPr>
          <w:bCs/>
          <w:i/>
          <w:color w:val="002060"/>
          <w:sz w:val="24"/>
          <w:szCs w:val="24"/>
        </w:rPr>
        <w:t xml:space="preserve"> YoY to </w:t>
      </w:r>
      <w:r w:rsidRPr="009466F7">
        <w:rPr>
          <w:b/>
          <w:i/>
          <w:color w:val="002060"/>
          <w:sz w:val="24"/>
          <w:szCs w:val="24"/>
        </w:rPr>
        <w:t>₹</w:t>
      </w:r>
      <w:r w:rsidR="009466F7" w:rsidRPr="009466F7">
        <w:rPr>
          <w:b/>
          <w:i/>
          <w:color w:val="002060"/>
          <w:sz w:val="24"/>
          <w:szCs w:val="24"/>
        </w:rPr>
        <w:t>684623</w:t>
      </w:r>
      <w:r w:rsidRPr="009466F7">
        <w:rPr>
          <w:b/>
          <w:i/>
          <w:color w:val="002060"/>
          <w:sz w:val="24"/>
          <w:szCs w:val="24"/>
        </w:rPr>
        <w:t xml:space="preserve"> </w:t>
      </w:r>
      <w:r w:rsidRPr="009466F7">
        <w:rPr>
          <w:b/>
          <w:bCs/>
          <w:i/>
          <w:color w:val="002060"/>
          <w:sz w:val="24"/>
          <w:szCs w:val="24"/>
        </w:rPr>
        <w:t>Cr</w:t>
      </w:r>
      <w:r w:rsidRPr="009466F7">
        <w:rPr>
          <w:b/>
          <w:i/>
          <w:color w:val="002060"/>
          <w:sz w:val="24"/>
          <w:szCs w:val="24"/>
        </w:rPr>
        <w:t xml:space="preserve"> </w:t>
      </w:r>
      <w:r w:rsidRPr="009466F7">
        <w:rPr>
          <w:bCs/>
          <w:i/>
          <w:color w:val="002060"/>
          <w:sz w:val="24"/>
          <w:szCs w:val="24"/>
        </w:rPr>
        <w:t>in June 2026 from</w:t>
      </w:r>
      <w:r w:rsidRPr="009466F7">
        <w:rPr>
          <w:b/>
          <w:i/>
          <w:color w:val="002060"/>
          <w:sz w:val="24"/>
          <w:szCs w:val="24"/>
        </w:rPr>
        <w:t xml:space="preserve"> ₹601147 </w:t>
      </w:r>
      <w:r w:rsidRPr="009466F7">
        <w:rPr>
          <w:b/>
          <w:bCs/>
          <w:i/>
          <w:color w:val="002060"/>
          <w:sz w:val="24"/>
          <w:szCs w:val="24"/>
        </w:rPr>
        <w:t>Cr</w:t>
      </w:r>
      <w:r w:rsidRPr="009466F7">
        <w:rPr>
          <w:b/>
          <w:i/>
          <w:color w:val="002060"/>
          <w:sz w:val="24"/>
          <w:szCs w:val="24"/>
        </w:rPr>
        <w:t xml:space="preserve"> </w:t>
      </w:r>
      <w:r w:rsidRPr="009466F7">
        <w:rPr>
          <w:bCs/>
          <w:i/>
          <w:color w:val="002060"/>
          <w:sz w:val="24"/>
          <w:szCs w:val="24"/>
        </w:rPr>
        <w:t>in June 2025</w:t>
      </w:r>
    </w:p>
    <w:p w14:paraId="633DB7A2" w14:textId="63A427F3" w:rsidR="00601A68" w:rsidRPr="006A63C9" w:rsidRDefault="00601A68" w:rsidP="00E96761">
      <w:pPr>
        <w:pStyle w:val="NoSpacing"/>
        <w:numPr>
          <w:ilvl w:val="0"/>
          <w:numId w:val="10"/>
        </w:numPr>
        <w:spacing w:line="216" w:lineRule="auto"/>
        <w:ind w:left="284"/>
        <w:jc w:val="both"/>
        <w:rPr>
          <w:bCs/>
          <w:i/>
          <w:color w:val="002060"/>
          <w:sz w:val="24"/>
          <w:szCs w:val="24"/>
        </w:rPr>
      </w:pPr>
      <w:r w:rsidRPr="006A63C9">
        <w:rPr>
          <w:b/>
          <w:i/>
          <w:color w:val="002060"/>
          <w:sz w:val="24"/>
          <w:szCs w:val="24"/>
        </w:rPr>
        <w:t>RAM</w:t>
      </w:r>
      <w:r w:rsidRPr="006A63C9">
        <w:rPr>
          <w:bCs/>
          <w:i/>
          <w:color w:val="002060"/>
          <w:sz w:val="24"/>
          <w:szCs w:val="24"/>
        </w:rPr>
        <w:t xml:space="preserve"> (Retail, Agriculture &amp; MSME) advances grew by </w:t>
      </w:r>
      <w:r w:rsidR="006A63C9" w:rsidRPr="006A63C9">
        <w:rPr>
          <w:b/>
          <w:i/>
          <w:color w:val="002060"/>
          <w:sz w:val="24"/>
          <w:szCs w:val="24"/>
        </w:rPr>
        <w:t>14.80</w:t>
      </w:r>
      <w:r w:rsidRPr="006A63C9">
        <w:rPr>
          <w:b/>
          <w:i/>
          <w:color w:val="002060"/>
          <w:sz w:val="24"/>
          <w:szCs w:val="24"/>
        </w:rPr>
        <w:t>%</w:t>
      </w:r>
      <w:r w:rsidRPr="006A63C9">
        <w:rPr>
          <w:bCs/>
          <w:i/>
          <w:color w:val="002060"/>
          <w:sz w:val="24"/>
          <w:szCs w:val="24"/>
        </w:rPr>
        <w:t xml:space="preserve"> YoY to </w:t>
      </w:r>
      <w:r w:rsidRPr="006A63C9">
        <w:rPr>
          <w:b/>
          <w:i/>
          <w:color w:val="002060"/>
          <w:sz w:val="24"/>
          <w:szCs w:val="24"/>
        </w:rPr>
        <w:t>₹</w:t>
      </w:r>
      <w:r w:rsidR="006A63C9" w:rsidRPr="006A63C9">
        <w:rPr>
          <w:b/>
          <w:i/>
          <w:color w:val="002060"/>
          <w:sz w:val="24"/>
          <w:szCs w:val="24"/>
        </w:rPr>
        <w:t>416992</w:t>
      </w:r>
      <w:r w:rsidRPr="006A63C9">
        <w:rPr>
          <w:b/>
          <w:i/>
          <w:color w:val="002060"/>
          <w:sz w:val="24"/>
          <w:szCs w:val="24"/>
        </w:rPr>
        <w:t xml:space="preserve"> </w:t>
      </w:r>
      <w:r w:rsidRPr="006A63C9">
        <w:rPr>
          <w:b/>
          <w:bCs/>
          <w:i/>
          <w:color w:val="002060"/>
          <w:sz w:val="24"/>
          <w:szCs w:val="24"/>
        </w:rPr>
        <w:t>Cr</w:t>
      </w:r>
      <w:r w:rsidRPr="006A63C9">
        <w:rPr>
          <w:bCs/>
          <w:i/>
          <w:color w:val="002060"/>
          <w:sz w:val="24"/>
          <w:szCs w:val="24"/>
        </w:rPr>
        <w:t xml:space="preserve"> in June 2026 from </w:t>
      </w:r>
      <w:r w:rsidRPr="006A63C9">
        <w:rPr>
          <w:b/>
          <w:i/>
          <w:color w:val="002060"/>
          <w:sz w:val="24"/>
          <w:szCs w:val="24"/>
        </w:rPr>
        <w:t xml:space="preserve">₹363221 </w:t>
      </w:r>
      <w:r w:rsidRPr="006A63C9">
        <w:rPr>
          <w:b/>
          <w:bCs/>
          <w:i/>
          <w:color w:val="002060"/>
          <w:sz w:val="24"/>
          <w:szCs w:val="24"/>
        </w:rPr>
        <w:t>Cr</w:t>
      </w:r>
      <w:r w:rsidRPr="006A63C9">
        <w:rPr>
          <w:b/>
          <w:i/>
          <w:color w:val="002060"/>
          <w:sz w:val="24"/>
          <w:szCs w:val="24"/>
        </w:rPr>
        <w:t xml:space="preserve"> </w:t>
      </w:r>
      <w:r w:rsidRPr="006A63C9">
        <w:rPr>
          <w:bCs/>
          <w:i/>
          <w:color w:val="002060"/>
          <w:sz w:val="24"/>
          <w:szCs w:val="24"/>
        </w:rPr>
        <w:t>in June 2025</w:t>
      </w:r>
    </w:p>
    <w:p w14:paraId="51BAAB5A" w14:textId="3E5AA00A" w:rsidR="00601A68" w:rsidRPr="001F7AFE" w:rsidRDefault="00601A68" w:rsidP="00E96761">
      <w:pPr>
        <w:pStyle w:val="NoSpacing"/>
        <w:numPr>
          <w:ilvl w:val="0"/>
          <w:numId w:val="10"/>
        </w:numPr>
        <w:spacing w:line="216" w:lineRule="auto"/>
        <w:ind w:left="284"/>
        <w:jc w:val="both"/>
        <w:rPr>
          <w:bCs/>
          <w:i/>
          <w:color w:val="FF0000"/>
          <w:sz w:val="24"/>
          <w:szCs w:val="24"/>
        </w:rPr>
      </w:pPr>
      <w:r w:rsidRPr="009B243C">
        <w:rPr>
          <w:b/>
          <w:i/>
          <w:color w:val="002060"/>
          <w:sz w:val="24"/>
          <w:szCs w:val="24"/>
        </w:rPr>
        <w:t>RAM</w:t>
      </w:r>
      <w:r w:rsidRPr="009B243C">
        <w:rPr>
          <w:bCs/>
          <w:i/>
          <w:color w:val="002060"/>
          <w:sz w:val="24"/>
          <w:szCs w:val="24"/>
        </w:rPr>
        <w:t xml:space="preserve"> contribution to gross domestic advances increased to </w:t>
      </w:r>
      <w:r w:rsidR="009B243C" w:rsidRPr="009B243C">
        <w:rPr>
          <w:b/>
          <w:i/>
          <w:color w:val="002060"/>
          <w:sz w:val="24"/>
          <w:szCs w:val="24"/>
        </w:rPr>
        <w:t>66.00</w:t>
      </w:r>
      <w:r w:rsidRPr="009B243C">
        <w:rPr>
          <w:b/>
          <w:i/>
          <w:color w:val="002060"/>
          <w:sz w:val="24"/>
          <w:szCs w:val="24"/>
        </w:rPr>
        <w:t xml:space="preserve">%. Retail, Agri &amp; MSME </w:t>
      </w:r>
      <w:r w:rsidRPr="009B243C">
        <w:rPr>
          <w:bCs/>
          <w:i/>
          <w:color w:val="002060"/>
          <w:sz w:val="24"/>
          <w:szCs w:val="24"/>
        </w:rPr>
        <w:t xml:space="preserve">advances grew by </w:t>
      </w:r>
      <w:r w:rsidR="009B243C" w:rsidRPr="009B243C">
        <w:rPr>
          <w:b/>
          <w:i/>
          <w:color w:val="002060"/>
          <w:sz w:val="24"/>
          <w:szCs w:val="24"/>
        </w:rPr>
        <w:t>18.74</w:t>
      </w:r>
      <w:r w:rsidRPr="009B243C">
        <w:rPr>
          <w:b/>
          <w:i/>
          <w:color w:val="002060"/>
          <w:sz w:val="24"/>
          <w:szCs w:val="24"/>
        </w:rPr>
        <w:t>%</w:t>
      </w:r>
      <w:r w:rsidRPr="009B243C">
        <w:rPr>
          <w:bCs/>
          <w:i/>
          <w:color w:val="002060"/>
          <w:sz w:val="24"/>
          <w:szCs w:val="24"/>
        </w:rPr>
        <w:t>,</w:t>
      </w:r>
      <w:r w:rsidRPr="00133EBA">
        <w:rPr>
          <w:bCs/>
          <w:i/>
          <w:color w:val="002060"/>
          <w:sz w:val="24"/>
          <w:szCs w:val="24"/>
        </w:rPr>
        <w:t xml:space="preserve"> </w:t>
      </w:r>
      <w:r w:rsidR="009B243C" w:rsidRPr="00133EBA">
        <w:rPr>
          <w:b/>
          <w:i/>
          <w:color w:val="002060"/>
          <w:sz w:val="24"/>
          <w:szCs w:val="24"/>
        </w:rPr>
        <w:t>9.96</w:t>
      </w:r>
      <w:r w:rsidRPr="00133EBA">
        <w:rPr>
          <w:b/>
          <w:i/>
          <w:color w:val="002060"/>
          <w:sz w:val="24"/>
          <w:szCs w:val="24"/>
        </w:rPr>
        <w:t>%</w:t>
      </w:r>
      <w:r w:rsidRPr="00133EBA">
        <w:rPr>
          <w:bCs/>
          <w:i/>
          <w:color w:val="002060"/>
          <w:sz w:val="24"/>
          <w:szCs w:val="24"/>
        </w:rPr>
        <w:t xml:space="preserve"> and </w:t>
      </w:r>
      <w:r w:rsidR="009B243C" w:rsidRPr="00133EBA">
        <w:rPr>
          <w:b/>
          <w:i/>
          <w:color w:val="002060"/>
          <w:sz w:val="24"/>
          <w:szCs w:val="24"/>
        </w:rPr>
        <w:t>17.03</w:t>
      </w:r>
      <w:r w:rsidRPr="00133EBA">
        <w:rPr>
          <w:b/>
          <w:i/>
          <w:color w:val="002060"/>
          <w:sz w:val="24"/>
          <w:szCs w:val="24"/>
        </w:rPr>
        <w:t>%</w:t>
      </w:r>
      <w:r w:rsidRPr="00133EBA">
        <w:rPr>
          <w:bCs/>
          <w:i/>
          <w:color w:val="002060"/>
          <w:sz w:val="24"/>
          <w:szCs w:val="24"/>
        </w:rPr>
        <w:t xml:space="preserve"> YoY respectively. </w:t>
      </w:r>
      <w:r w:rsidRPr="00133EBA">
        <w:rPr>
          <w:b/>
          <w:i/>
          <w:color w:val="002060"/>
          <w:sz w:val="24"/>
          <w:szCs w:val="24"/>
        </w:rPr>
        <w:t>Home Loan (including mortgage)</w:t>
      </w:r>
      <w:r w:rsidRPr="00133EBA">
        <w:rPr>
          <w:bCs/>
          <w:i/>
          <w:color w:val="002060"/>
          <w:sz w:val="24"/>
          <w:szCs w:val="24"/>
        </w:rPr>
        <w:t xml:space="preserve"> grew by </w:t>
      </w:r>
      <w:r w:rsidR="00133EBA" w:rsidRPr="00133EBA">
        <w:rPr>
          <w:b/>
          <w:i/>
          <w:color w:val="002060"/>
          <w:sz w:val="24"/>
          <w:szCs w:val="24"/>
        </w:rPr>
        <w:t>13.36</w:t>
      </w:r>
      <w:r w:rsidRPr="00133EBA">
        <w:rPr>
          <w:b/>
          <w:i/>
          <w:color w:val="002060"/>
          <w:sz w:val="24"/>
          <w:szCs w:val="24"/>
        </w:rPr>
        <w:t>%</w:t>
      </w:r>
      <w:r w:rsidRPr="00133EBA">
        <w:rPr>
          <w:bCs/>
          <w:i/>
          <w:color w:val="002060"/>
          <w:sz w:val="24"/>
          <w:szCs w:val="24"/>
        </w:rPr>
        <w:t xml:space="preserve"> YoY</w:t>
      </w:r>
    </w:p>
    <w:p w14:paraId="014C6BF3" w14:textId="24EDC1B5" w:rsidR="00601A68" w:rsidRPr="00133EBA" w:rsidRDefault="00601A68" w:rsidP="00601A68">
      <w:pPr>
        <w:pStyle w:val="ListParagraph"/>
        <w:numPr>
          <w:ilvl w:val="0"/>
          <w:numId w:val="6"/>
        </w:numPr>
        <w:spacing w:after="0" w:line="216" w:lineRule="auto"/>
        <w:ind w:left="284" w:hanging="284"/>
        <w:contextualSpacing w:val="0"/>
        <w:jc w:val="both"/>
        <w:rPr>
          <w:rFonts w:cs="Calibri"/>
          <w:i/>
          <w:color w:val="002060"/>
          <w:sz w:val="24"/>
          <w:szCs w:val="24"/>
        </w:rPr>
      </w:pPr>
      <w:r w:rsidRPr="00133EBA">
        <w:rPr>
          <w:rFonts w:cs="Calibri"/>
          <w:b/>
          <w:bCs/>
          <w:i/>
          <w:color w:val="002060"/>
          <w:sz w:val="24"/>
          <w:szCs w:val="24"/>
        </w:rPr>
        <w:t>Priority sector advances</w:t>
      </w:r>
      <w:r w:rsidRPr="00133EBA">
        <w:rPr>
          <w:rFonts w:cs="Calibri"/>
          <w:i/>
          <w:color w:val="002060"/>
          <w:sz w:val="24"/>
          <w:szCs w:val="24"/>
        </w:rPr>
        <w:t xml:space="preserve"> as a percentage of ANBC stood at </w:t>
      </w:r>
      <w:r w:rsidR="00133EBA" w:rsidRPr="00133EBA">
        <w:rPr>
          <w:rFonts w:cs="Calibri"/>
          <w:b/>
          <w:bCs/>
          <w:i/>
          <w:color w:val="002060"/>
          <w:sz w:val="24"/>
          <w:szCs w:val="24"/>
        </w:rPr>
        <w:t>45.36</w:t>
      </w:r>
      <w:r w:rsidRPr="00133EBA">
        <w:rPr>
          <w:rFonts w:cs="Calibri"/>
          <w:b/>
          <w:bCs/>
          <w:i/>
          <w:color w:val="002060"/>
          <w:sz w:val="24"/>
          <w:szCs w:val="24"/>
        </w:rPr>
        <w:t xml:space="preserve">% </w:t>
      </w:r>
      <w:r w:rsidRPr="00133EBA">
        <w:rPr>
          <w:rFonts w:cs="Calibri"/>
          <w:i/>
          <w:color w:val="002060"/>
          <w:sz w:val="24"/>
          <w:szCs w:val="24"/>
        </w:rPr>
        <w:t>at</w:t>
      </w:r>
      <w:r w:rsidRPr="00133EBA">
        <w:rPr>
          <w:rFonts w:cs="Calibri"/>
          <w:b/>
          <w:bCs/>
          <w:i/>
          <w:color w:val="002060"/>
          <w:sz w:val="24"/>
          <w:szCs w:val="24"/>
        </w:rPr>
        <w:t xml:space="preserve"> ₹</w:t>
      </w:r>
      <w:r w:rsidR="00133EBA" w:rsidRPr="00133EBA">
        <w:rPr>
          <w:rFonts w:cs="Calibri"/>
          <w:b/>
          <w:bCs/>
          <w:i/>
          <w:color w:val="002060"/>
          <w:sz w:val="24"/>
          <w:szCs w:val="24"/>
        </w:rPr>
        <w:t>236720</w:t>
      </w:r>
      <w:r w:rsidRPr="00133EBA">
        <w:rPr>
          <w:rFonts w:cs="Calibri"/>
          <w:b/>
          <w:bCs/>
          <w:i/>
          <w:color w:val="002060"/>
          <w:sz w:val="24"/>
          <w:szCs w:val="24"/>
        </w:rPr>
        <w:t xml:space="preserve"> </w:t>
      </w:r>
      <w:r w:rsidRPr="00133EBA">
        <w:rPr>
          <w:rFonts w:cs="Calibri"/>
          <w:b/>
          <w:i/>
          <w:color w:val="002060"/>
          <w:sz w:val="24"/>
          <w:szCs w:val="24"/>
        </w:rPr>
        <w:t>Cr</w:t>
      </w:r>
      <w:r w:rsidRPr="00133EBA">
        <w:rPr>
          <w:rFonts w:cs="Calibri"/>
          <w:b/>
          <w:bCs/>
          <w:i/>
          <w:color w:val="002060"/>
          <w:sz w:val="24"/>
          <w:szCs w:val="24"/>
        </w:rPr>
        <w:t xml:space="preserve"> </w:t>
      </w:r>
      <w:r w:rsidRPr="00133EBA">
        <w:rPr>
          <w:rFonts w:cs="Calibri"/>
          <w:i/>
          <w:color w:val="002060"/>
          <w:sz w:val="24"/>
          <w:szCs w:val="24"/>
        </w:rPr>
        <w:t xml:space="preserve">in June 2026 as against the regulatory requirement of </w:t>
      </w:r>
      <w:r w:rsidRPr="00133EBA">
        <w:rPr>
          <w:rFonts w:cs="Calibri"/>
          <w:b/>
          <w:i/>
          <w:color w:val="002060"/>
          <w:sz w:val="24"/>
          <w:szCs w:val="24"/>
        </w:rPr>
        <w:t>40%</w:t>
      </w:r>
    </w:p>
    <w:p w14:paraId="6BD5EAFE" w14:textId="7B5F1A56" w:rsidR="00601A68" w:rsidRPr="00133EBA" w:rsidRDefault="00601A68" w:rsidP="00601A68">
      <w:pPr>
        <w:pStyle w:val="NoSpacing"/>
        <w:numPr>
          <w:ilvl w:val="0"/>
          <w:numId w:val="6"/>
        </w:numPr>
        <w:spacing w:line="216" w:lineRule="auto"/>
        <w:ind w:left="284" w:hanging="284"/>
        <w:jc w:val="both"/>
        <w:rPr>
          <w:bCs/>
          <w:i/>
          <w:color w:val="002060"/>
          <w:sz w:val="24"/>
          <w:szCs w:val="24"/>
        </w:rPr>
      </w:pPr>
      <w:r w:rsidRPr="00133EBA">
        <w:rPr>
          <w:b/>
          <w:i/>
          <w:color w:val="002060"/>
          <w:sz w:val="24"/>
          <w:szCs w:val="24"/>
        </w:rPr>
        <w:t>Total Deposits</w:t>
      </w:r>
      <w:r w:rsidRPr="00133EBA">
        <w:rPr>
          <w:bCs/>
          <w:i/>
          <w:color w:val="002060"/>
          <w:sz w:val="24"/>
          <w:szCs w:val="24"/>
        </w:rPr>
        <w:t xml:space="preserve"> increased by </w:t>
      </w:r>
      <w:r w:rsidR="00133EBA" w:rsidRPr="00133EBA">
        <w:rPr>
          <w:b/>
          <w:i/>
          <w:color w:val="002060"/>
          <w:sz w:val="24"/>
          <w:szCs w:val="24"/>
        </w:rPr>
        <w:t>13.47</w:t>
      </w:r>
      <w:r w:rsidRPr="00133EBA">
        <w:rPr>
          <w:b/>
          <w:i/>
          <w:color w:val="002060"/>
          <w:sz w:val="24"/>
          <w:szCs w:val="24"/>
        </w:rPr>
        <w:t>%</w:t>
      </w:r>
      <w:r w:rsidRPr="00133EBA">
        <w:rPr>
          <w:bCs/>
          <w:i/>
          <w:color w:val="002060"/>
          <w:sz w:val="24"/>
          <w:szCs w:val="24"/>
        </w:rPr>
        <w:t xml:space="preserve"> YoY and reached to </w:t>
      </w:r>
      <w:r w:rsidRPr="00133EBA">
        <w:rPr>
          <w:b/>
          <w:i/>
          <w:color w:val="002060"/>
          <w:sz w:val="24"/>
          <w:szCs w:val="24"/>
        </w:rPr>
        <w:t>₹</w:t>
      </w:r>
      <w:r w:rsidR="00133EBA" w:rsidRPr="00133EBA">
        <w:rPr>
          <w:b/>
          <w:i/>
          <w:color w:val="002060"/>
          <w:sz w:val="24"/>
          <w:szCs w:val="24"/>
        </w:rPr>
        <w:t>844578</w:t>
      </w:r>
      <w:r w:rsidRPr="00133EBA">
        <w:rPr>
          <w:b/>
          <w:i/>
          <w:color w:val="002060"/>
          <w:sz w:val="24"/>
          <w:szCs w:val="24"/>
        </w:rPr>
        <w:t xml:space="preserve"> </w:t>
      </w:r>
      <w:r w:rsidRPr="00133EBA">
        <w:rPr>
          <w:b/>
          <w:bCs/>
          <w:i/>
          <w:color w:val="002060"/>
          <w:sz w:val="24"/>
          <w:szCs w:val="24"/>
        </w:rPr>
        <w:t>Cr</w:t>
      </w:r>
      <w:r w:rsidRPr="00133EBA">
        <w:rPr>
          <w:b/>
          <w:i/>
          <w:color w:val="002060"/>
          <w:sz w:val="24"/>
          <w:szCs w:val="24"/>
        </w:rPr>
        <w:t xml:space="preserve"> </w:t>
      </w:r>
      <w:r w:rsidRPr="00133EBA">
        <w:rPr>
          <w:bCs/>
          <w:i/>
          <w:color w:val="002060"/>
          <w:sz w:val="24"/>
          <w:szCs w:val="24"/>
        </w:rPr>
        <w:t xml:space="preserve">in June 2026 as against </w:t>
      </w:r>
      <w:r w:rsidRPr="00133EBA">
        <w:rPr>
          <w:b/>
          <w:bCs/>
          <w:i/>
          <w:color w:val="002060"/>
          <w:sz w:val="24"/>
          <w:szCs w:val="24"/>
        </w:rPr>
        <w:t>₹</w:t>
      </w:r>
      <w:r w:rsidRPr="00133EBA">
        <w:rPr>
          <w:b/>
          <w:i/>
          <w:color w:val="002060"/>
          <w:sz w:val="24"/>
          <w:szCs w:val="24"/>
        </w:rPr>
        <w:t>744289</w:t>
      </w:r>
      <w:r w:rsidRPr="00133EBA">
        <w:rPr>
          <w:b/>
          <w:bCs/>
          <w:i/>
          <w:color w:val="002060"/>
          <w:sz w:val="24"/>
          <w:szCs w:val="24"/>
        </w:rPr>
        <w:t xml:space="preserve"> Cr</w:t>
      </w:r>
      <w:r w:rsidRPr="00133EBA">
        <w:rPr>
          <w:bCs/>
          <w:i/>
          <w:color w:val="002060"/>
          <w:sz w:val="24"/>
          <w:szCs w:val="24"/>
        </w:rPr>
        <w:t xml:space="preserve"> in June 2025</w:t>
      </w:r>
    </w:p>
    <w:p w14:paraId="08A50871" w14:textId="1416B7A3" w:rsidR="00601A68" w:rsidRPr="00133EBA" w:rsidRDefault="00601A68" w:rsidP="00601A68">
      <w:pPr>
        <w:pStyle w:val="NoSpacing"/>
        <w:numPr>
          <w:ilvl w:val="0"/>
          <w:numId w:val="6"/>
        </w:numPr>
        <w:spacing w:line="216" w:lineRule="auto"/>
        <w:ind w:left="284" w:hanging="284"/>
        <w:jc w:val="both"/>
        <w:rPr>
          <w:bCs/>
          <w:i/>
          <w:color w:val="002060"/>
          <w:sz w:val="24"/>
          <w:szCs w:val="24"/>
        </w:rPr>
      </w:pPr>
      <w:r w:rsidRPr="00133EBA">
        <w:rPr>
          <w:b/>
          <w:i/>
          <w:color w:val="002060"/>
          <w:sz w:val="24"/>
          <w:szCs w:val="24"/>
        </w:rPr>
        <w:t>Domestic CASA ratio</w:t>
      </w:r>
      <w:r w:rsidRPr="00133EBA">
        <w:rPr>
          <w:bCs/>
          <w:i/>
          <w:color w:val="002060"/>
          <w:sz w:val="24"/>
          <w:szCs w:val="24"/>
        </w:rPr>
        <w:t xml:space="preserve"> </w:t>
      </w:r>
      <w:r w:rsidR="007D0263">
        <w:rPr>
          <w:bCs/>
          <w:i/>
          <w:color w:val="002060"/>
          <w:sz w:val="24"/>
          <w:szCs w:val="24"/>
        </w:rPr>
        <w:t>increased to</w:t>
      </w:r>
      <w:r w:rsidRPr="00133EBA">
        <w:rPr>
          <w:bCs/>
          <w:i/>
          <w:color w:val="002060"/>
          <w:sz w:val="24"/>
          <w:szCs w:val="24"/>
        </w:rPr>
        <w:t xml:space="preserve"> </w:t>
      </w:r>
      <w:r w:rsidR="00133EBA" w:rsidRPr="00133EBA">
        <w:rPr>
          <w:b/>
          <w:i/>
          <w:color w:val="002060"/>
          <w:sz w:val="24"/>
          <w:szCs w:val="24"/>
        </w:rPr>
        <w:t>39.73</w:t>
      </w:r>
      <w:r w:rsidRPr="00133EBA">
        <w:rPr>
          <w:b/>
          <w:i/>
          <w:color w:val="002060"/>
          <w:sz w:val="24"/>
          <w:szCs w:val="24"/>
        </w:rPr>
        <w:t xml:space="preserve">% </w:t>
      </w:r>
      <w:r w:rsidR="007D0263" w:rsidRPr="007D0263">
        <w:rPr>
          <w:i/>
          <w:color w:val="002060"/>
          <w:sz w:val="24"/>
          <w:szCs w:val="24"/>
        </w:rPr>
        <w:t>in</w:t>
      </w:r>
      <w:r w:rsidR="007D0263">
        <w:rPr>
          <w:b/>
          <w:i/>
          <w:color w:val="002060"/>
          <w:sz w:val="24"/>
          <w:szCs w:val="24"/>
        </w:rPr>
        <w:t xml:space="preserve"> </w:t>
      </w:r>
      <w:r w:rsidRPr="00133EBA">
        <w:rPr>
          <w:i/>
          <w:color w:val="002060"/>
          <w:sz w:val="24"/>
          <w:szCs w:val="24"/>
        </w:rPr>
        <w:t>June 2026</w:t>
      </w:r>
      <w:r w:rsidR="00C12B80" w:rsidRPr="00133EBA">
        <w:rPr>
          <w:i/>
          <w:color w:val="002060"/>
          <w:sz w:val="24"/>
          <w:szCs w:val="24"/>
        </w:rPr>
        <w:t xml:space="preserve"> </w:t>
      </w:r>
      <w:r w:rsidRPr="00133EBA">
        <w:rPr>
          <w:i/>
          <w:color w:val="002060"/>
          <w:sz w:val="24"/>
          <w:szCs w:val="24"/>
        </w:rPr>
        <w:t xml:space="preserve">from </w:t>
      </w:r>
      <w:r w:rsidRPr="007D0263">
        <w:rPr>
          <w:b/>
          <w:i/>
          <w:color w:val="002060"/>
          <w:sz w:val="24"/>
          <w:szCs w:val="24"/>
        </w:rPr>
        <w:t>38.97%</w:t>
      </w:r>
      <w:r w:rsidRPr="00133EBA">
        <w:rPr>
          <w:i/>
          <w:color w:val="002060"/>
          <w:sz w:val="24"/>
          <w:szCs w:val="24"/>
        </w:rPr>
        <w:t xml:space="preserve"> </w:t>
      </w:r>
      <w:r w:rsidR="007D0263">
        <w:rPr>
          <w:i/>
          <w:color w:val="002060"/>
          <w:sz w:val="24"/>
          <w:szCs w:val="24"/>
        </w:rPr>
        <w:t>in</w:t>
      </w:r>
      <w:r w:rsidRPr="00133EBA">
        <w:rPr>
          <w:i/>
          <w:color w:val="002060"/>
          <w:sz w:val="24"/>
          <w:szCs w:val="24"/>
        </w:rPr>
        <w:t xml:space="preserve"> June 2025</w:t>
      </w:r>
    </w:p>
    <w:p w14:paraId="3E4180F0" w14:textId="6B8F8A67" w:rsidR="00601A68" w:rsidRPr="00014F27" w:rsidRDefault="00601A68" w:rsidP="00601A68">
      <w:pPr>
        <w:pStyle w:val="NoSpacing"/>
        <w:numPr>
          <w:ilvl w:val="0"/>
          <w:numId w:val="6"/>
        </w:numPr>
        <w:spacing w:line="216" w:lineRule="auto"/>
        <w:ind w:left="284" w:hanging="284"/>
        <w:jc w:val="both"/>
        <w:rPr>
          <w:bCs/>
          <w:i/>
          <w:color w:val="002060"/>
          <w:sz w:val="24"/>
          <w:szCs w:val="24"/>
        </w:rPr>
      </w:pPr>
      <w:r w:rsidRPr="00133EBA">
        <w:rPr>
          <w:b/>
          <w:i/>
          <w:color w:val="002060"/>
          <w:sz w:val="24"/>
          <w:szCs w:val="24"/>
        </w:rPr>
        <w:t xml:space="preserve">CD ratio </w:t>
      </w:r>
      <w:r w:rsidR="007D0263">
        <w:rPr>
          <w:bCs/>
          <w:i/>
          <w:color w:val="002060"/>
          <w:sz w:val="24"/>
          <w:szCs w:val="24"/>
        </w:rPr>
        <w:t>improved to</w:t>
      </w:r>
      <w:r w:rsidRPr="00133EBA">
        <w:rPr>
          <w:b/>
          <w:i/>
          <w:color w:val="002060"/>
          <w:sz w:val="24"/>
          <w:szCs w:val="24"/>
        </w:rPr>
        <w:t xml:space="preserve"> </w:t>
      </w:r>
      <w:r w:rsidR="00133EBA" w:rsidRPr="00133EBA">
        <w:rPr>
          <w:b/>
          <w:i/>
          <w:color w:val="002060"/>
          <w:sz w:val="24"/>
          <w:szCs w:val="24"/>
        </w:rPr>
        <w:t>81.06</w:t>
      </w:r>
      <w:r w:rsidRPr="00133EBA">
        <w:rPr>
          <w:b/>
          <w:i/>
          <w:color w:val="002060"/>
          <w:sz w:val="24"/>
          <w:szCs w:val="24"/>
        </w:rPr>
        <w:t xml:space="preserve">% </w:t>
      </w:r>
      <w:r w:rsidR="007D0263">
        <w:rPr>
          <w:i/>
          <w:color w:val="002060"/>
          <w:sz w:val="24"/>
          <w:szCs w:val="24"/>
        </w:rPr>
        <w:t xml:space="preserve">in </w:t>
      </w:r>
      <w:r w:rsidRPr="00133EBA">
        <w:rPr>
          <w:i/>
          <w:color w:val="002060"/>
          <w:sz w:val="24"/>
          <w:szCs w:val="24"/>
        </w:rPr>
        <w:t>June 2026 as against 80.77% in June 2025</w:t>
      </w:r>
    </w:p>
    <w:p w14:paraId="7CBD7452" w14:textId="77777777" w:rsidR="00014F27" w:rsidRPr="00133EBA" w:rsidRDefault="00014F27" w:rsidP="00014F27">
      <w:pPr>
        <w:pStyle w:val="NoSpacing"/>
        <w:spacing w:line="216" w:lineRule="auto"/>
        <w:ind w:left="284"/>
        <w:jc w:val="both"/>
        <w:rPr>
          <w:bCs/>
          <w:i/>
          <w:color w:val="002060"/>
          <w:sz w:val="24"/>
          <w:szCs w:val="24"/>
        </w:rPr>
      </w:pPr>
    </w:p>
    <w:p w14:paraId="71FC3F44" w14:textId="6D028896" w:rsidR="00601A68" w:rsidRPr="00C34C68" w:rsidRDefault="00601A68" w:rsidP="00601A68">
      <w:pPr>
        <w:pStyle w:val="NoSpacing"/>
        <w:numPr>
          <w:ilvl w:val="0"/>
          <w:numId w:val="6"/>
        </w:numPr>
        <w:spacing w:line="216" w:lineRule="auto"/>
        <w:ind w:left="284" w:hanging="284"/>
        <w:jc w:val="both"/>
        <w:rPr>
          <w:bCs/>
          <w:i/>
          <w:color w:val="002060"/>
          <w:sz w:val="24"/>
          <w:szCs w:val="24"/>
        </w:rPr>
      </w:pPr>
      <w:r w:rsidRPr="00C34C68">
        <w:rPr>
          <w:b/>
          <w:i/>
          <w:color w:val="002060"/>
          <w:sz w:val="24"/>
          <w:szCs w:val="24"/>
        </w:rPr>
        <w:lastRenderedPageBreak/>
        <w:t>GNPA</w:t>
      </w:r>
      <w:r w:rsidRPr="00C34C68">
        <w:rPr>
          <w:bCs/>
          <w:i/>
          <w:color w:val="002060"/>
          <w:sz w:val="24"/>
          <w:szCs w:val="24"/>
        </w:rPr>
        <w:t xml:space="preserve"> decreased by </w:t>
      </w:r>
      <w:r w:rsidR="00C34C68" w:rsidRPr="00C34C68">
        <w:rPr>
          <w:b/>
          <w:bCs/>
          <w:i/>
          <w:color w:val="002060"/>
          <w:sz w:val="24"/>
          <w:szCs w:val="24"/>
        </w:rPr>
        <w:t>115</w:t>
      </w:r>
      <w:r w:rsidRPr="00C34C68">
        <w:rPr>
          <w:b/>
          <w:i/>
          <w:color w:val="002060"/>
          <w:sz w:val="24"/>
          <w:szCs w:val="24"/>
        </w:rPr>
        <w:t xml:space="preserve"> bps</w:t>
      </w:r>
      <w:r w:rsidRPr="00C34C68">
        <w:rPr>
          <w:bCs/>
          <w:i/>
          <w:color w:val="002060"/>
          <w:sz w:val="24"/>
          <w:szCs w:val="24"/>
        </w:rPr>
        <w:t xml:space="preserve"> YoY to </w:t>
      </w:r>
      <w:r w:rsidR="00C34C68" w:rsidRPr="00C34C68">
        <w:rPr>
          <w:b/>
          <w:bCs/>
          <w:i/>
          <w:color w:val="002060"/>
          <w:sz w:val="24"/>
          <w:szCs w:val="24"/>
        </w:rPr>
        <w:t>1.86</w:t>
      </w:r>
      <w:r w:rsidRPr="00C34C68">
        <w:rPr>
          <w:b/>
          <w:i/>
          <w:color w:val="002060"/>
          <w:sz w:val="24"/>
          <w:szCs w:val="24"/>
        </w:rPr>
        <w:t xml:space="preserve">% </w:t>
      </w:r>
      <w:r w:rsidRPr="00C34C68">
        <w:rPr>
          <w:bCs/>
          <w:i/>
          <w:color w:val="002060"/>
          <w:sz w:val="24"/>
          <w:szCs w:val="24"/>
        </w:rPr>
        <w:t xml:space="preserve">in June 2026 from </w:t>
      </w:r>
      <w:r w:rsidRPr="00C34C68">
        <w:rPr>
          <w:b/>
          <w:i/>
          <w:color w:val="002060"/>
          <w:sz w:val="24"/>
          <w:szCs w:val="24"/>
        </w:rPr>
        <w:t xml:space="preserve">3.01% </w:t>
      </w:r>
      <w:r w:rsidRPr="00C34C68">
        <w:rPr>
          <w:i/>
          <w:color w:val="002060"/>
          <w:sz w:val="24"/>
          <w:szCs w:val="24"/>
        </w:rPr>
        <w:t>in</w:t>
      </w:r>
      <w:r w:rsidRPr="00C34C68">
        <w:rPr>
          <w:b/>
          <w:i/>
          <w:color w:val="002060"/>
          <w:sz w:val="24"/>
          <w:szCs w:val="24"/>
        </w:rPr>
        <w:t xml:space="preserve"> </w:t>
      </w:r>
      <w:r w:rsidRPr="00C34C68">
        <w:rPr>
          <w:i/>
          <w:color w:val="002060"/>
          <w:sz w:val="24"/>
          <w:szCs w:val="24"/>
        </w:rPr>
        <w:t>June 2025</w:t>
      </w:r>
      <w:r w:rsidRPr="00C34C68">
        <w:rPr>
          <w:b/>
          <w:i/>
          <w:color w:val="002060"/>
          <w:sz w:val="24"/>
          <w:szCs w:val="24"/>
        </w:rPr>
        <w:t>,</w:t>
      </w:r>
      <w:r w:rsidRPr="00C34C68">
        <w:rPr>
          <w:bCs/>
          <w:i/>
          <w:color w:val="002060"/>
          <w:sz w:val="24"/>
          <w:szCs w:val="24"/>
        </w:rPr>
        <w:t xml:space="preserve"> </w:t>
      </w:r>
      <w:r w:rsidRPr="00C34C68">
        <w:rPr>
          <w:b/>
          <w:i/>
          <w:color w:val="002060"/>
          <w:sz w:val="24"/>
          <w:szCs w:val="24"/>
        </w:rPr>
        <w:t>NNPA</w:t>
      </w:r>
      <w:r w:rsidRPr="00C34C68">
        <w:rPr>
          <w:bCs/>
          <w:i/>
          <w:color w:val="002060"/>
          <w:sz w:val="24"/>
          <w:szCs w:val="24"/>
        </w:rPr>
        <w:t xml:space="preserve"> reduced by </w:t>
      </w:r>
      <w:r w:rsidR="00C34C68" w:rsidRPr="00C34C68">
        <w:rPr>
          <w:b/>
          <w:i/>
          <w:color w:val="002060"/>
          <w:sz w:val="24"/>
          <w:szCs w:val="24"/>
        </w:rPr>
        <w:t xml:space="preserve">3 </w:t>
      </w:r>
      <w:r w:rsidRPr="00C34C68">
        <w:rPr>
          <w:b/>
          <w:i/>
          <w:color w:val="002060"/>
          <w:sz w:val="24"/>
          <w:szCs w:val="24"/>
        </w:rPr>
        <w:t>bps</w:t>
      </w:r>
      <w:r w:rsidRPr="00C34C68">
        <w:rPr>
          <w:bCs/>
          <w:i/>
          <w:color w:val="002060"/>
          <w:sz w:val="24"/>
          <w:szCs w:val="24"/>
        </w:rPr>
        <w:t xml:space="preserve"> to </w:t>
      </w:r>
      <w:r w:rsidR="00C34C68" w:rsidRPr="00C34C68">
        <w:rPr>
          <w:b/>
          <w:i/>
          <w:color w:val="002060"/>
          <w:sz w:val="24"/>
          <w:szCs w:val="24"/>
        </w:rPr>
        <w:t>0.15</w:t>
      </w:r>
      <w:r w:rsidRPr="00C34C68">
        <w:rPr>
          <w:b/>
          <w:i/>
          <w:color w:val="002060"/>
          <w:sz w:val="24"/>
          <w:szCs w:val="24"/>
        </w:rPr>
        <w:t xml:space="preserve">% </w:t>
      </w:r>
      <w:r w:rsidRPr="00C34C68">
        <w:rPr>
          <w:i/>
          <w:color w:val="002060"/>
          <w:sz w:val="24"/>
          <w:szCs w:val="24"/>
        </w:rPr>
        <w:t>in</w:t>
      </w:r>
      <w:r w:rsidRPr="00C34C68">
        <w:rPr>
          <w:b/>
          <w:i/>
          <w:color w:val="002060"/>
          <w:sz w:val="24"/>
          <w:szCs w:val="24"/>
        </w:rPr>
        <w:t xml:space="preserve"> </w:t>
      </w:r>
      <w:r w:rsidRPr="00C34C68">
        <w:rPr>
          <w:i/>
          <w:color w:val="002060"/>
          <w:sz w:val="24"/>
          <w:szCs w:val="24"/>
        </w:rPr>
        <w:t>June 2026</w:t>
      </w:r>
      <w:r w:rsidRPr="00C34C68">
        <w:rPr>
          <w:b/>
          <w:i/>
          <w:color w:val="002060"/>
          <w:sz w:val="24"/>
          <w:szCs w:val="24"/>
        </w:rPr>
        <w:t xml:space="preserve"> </w:t>
      </w:r>
      <w:r w:rsidRPr="00C34C68">
        <w:rPr>
          <w:bCs/>
          <w:i/>
          <w:color w:val="002060"/>
          <w:sz w:val="24"/>
          <w:szCs w:val="24"/>
        </w:rPr>
        <w:t xml:space="preserve">from </w:t>
      </w:r>
      <w:r w:rsidRPr="00C34C68">
        <w:rPr>
          <w:b/>
          <w:i/>
          <w:color w:val="002060"/>
          <w:sz w:val="24"/>
          <w:szCs w:val="24"/>
        </w:rPr>
        <w:t>0.18%</w:t>
      </w:r>
      <w:r w:rsidRPr="00C34C68">
        <w:rPr>
          <w:bCs/>
          <w:i/>
          <w:color w:val="002060"/>
          <w:sz w:val="24"/>
          <w:szCs w:val="24"/>
        </w:rPr>
        <w:t xml:space="preserve"> in June 2025</w:t>
      </w:r>
    </w:p>
    <w:p w14:paraId="751409DD" w14:textId="525AE50D" w:rsidR="00601A68" w:rsidRPr="00795B25" w:rsidRDefault="00601A68" w:rsidP="00B60830">
      <w:pPr>
        <w:pStyle w:val="NoSpacing"/>
        <w:numPr>
          <w:ilvl w:val="0"/>
          <w:numId w:val="6"/>
        </w:numPr>
        <w:spacing w:line="216" w:lineRule="auto"/>
        <w:ind w:left="284" w:hanging="284"/>
        <w:jc w:val="both"/>
        <w:rPr>
          <w:bCs/>
          <w:i/>
          <w:color w:val="002060"/>
          <w:sz w:val="24"/>
          <w:szCs w:val="24"/>
        </w:rPr>
      </w:pPr>
      <w:r w:rsidRPr="00795B25">
        <w:rPr>
          <w:b/>
          <w:i/>
          <w:color w:val="002060"/>
          <w:sz w:val="24"/>
          <w:szCs w:val="24"/>
        </w:rPr>
        <w:t>Provision Coverage Ratio</w:t>
      </w:r>
      <w:r w:rsidRPr="00795B25">
        <w:rPr>
          <w:bCs/>
          <w:i/>
          <w:color w:val="002060"/>
          <w:sz w:val="24"/>
          <w:szCs w:val="24"/>
        </w:rPr>
        <w:t xml:space="preserve"> (</w:t>
      </w:r>
      <w:r w:rsidRPr="00795B25">
        <w:rPr>
          <w:b/>
          <w:i/>
          <w:color w:val="002060"/>
          <w:sz w:val="24"/>
          <w:szCs w:val="24"/>
        </w:rPr>
        <w:t>PCR, including TWO</w:t>
      </w:r>
      <w:r w:rsidRPr="00795B25">
        <w:rPr>
          <w:bCs/>
          <w:i/>
          <w:color w:val="002060"/>
          <w:sz w:val="24"/>
          <w:szCs w:val="24"/>
        </w:rPr>
        <w:t>) improved by</w:t>
      </w:r>
      <w:r w:rsidR="00795B25">
        <w:rPr>
          <w:bCs/>
          <w:i/>
          <w:color w:val="002060"/>
          <w:sz w:val="24"/>
          <w:szCs w:val="24"/>
        </w:rPr>
        <w:t xml:space="preserve"> </w:t>
      </w:r>
      <w:r w:rsidR="000A7525" w:rsidRPr="00795B25">
        <w:rPr>
          <w:b/>
          <w:i/>
          <w:color w:val="002060"/>
          <w:sz w:val="24"/>
          <w:szCs w:val="24"/>
        </w:rPr>
        <w:t>2</w:t>
      </w:r>
      <w:r w:rsidR="0031623A" w:rsidRPr="00795B25">
        <w:rPr>
          <w:b/>
          <w:i/>
          <w:color w:val="002060"/>
          <w:sz w:val="24"/>
          <w:szCs w:val="24"/>
        </w:rPr>
        <w:t xml:space="preserve"> </w:t>
      </w:r>
      <w:r w:rsidRPr="00795B25">
        <w:rPr>
          <w:b/>
          <w:i/>
          <w:color w:val="002060"/>
          <w:sz w:val="24"/>
          <w:szCs w:val="24"/>
        </w:rPr>
        <w:t xml:space="preserve">bps </w:t>
      </w:r>
      <w:r w:rsidRPr="00795B25">
        <w:rPr>
          <w:bCs/>
          <w:i/>
          <w:color w:val="002060"/>
          <w:sz w:val="24"/>
          <w:szCs w:val="24"/>
        </w:rPr>
        <w:t>YoY to</w:t>
      </w:r>
      <w:r w:rsidR="000A7525" w:rsidRPr="00795B25">
        <w:rPr>
          <w:bCs/>
          <w:i/>
          <w:color w:val="002060"/>
          <w:sz w:val="24"/>
          <w:szCs w:val="24"/>
        </w:rPr>
        <w:t xml:space="preserve"> </w:t>
      </w:r>
      <w:r w:rsidR="000A7525" w:rsidRPr="00DA2DF6">
        <w:rPr>
          <w:b/>
          <w:bCs/>
          <w:i/>
          <w:color w:val="002060"/>
          <w:sz w:val="24"/>
          <w:szCs w:val="24"/>
        </w:rPr>
        <w:t>98.22</w:t>
      </w:r>
      <w:r w:rsidRPr="00DA2DF6">
        <w:rPr>
          <w:b/>
          <w:i/>
          <w:color w:val="002060"/>
          <w:sz w:val="24"/>
          <w:szCs w:val="24"/>
        </w:rPr>
        <w:t>%</w:t>
      </w:r>
      <w:r w:rsidRPr="00795B25">
        <w:rPr>
          <w:b/>
          <w:i/>
          <w:color w:val="002060"/>
          <w:sz w:val="24"/>
          <w:szCs w:val="24"/>
        </w:rPr>
        <w:t xml:space="preserve"> </w:t>
      </w:r>
      <w:r w:rsidRPr="00795B25">
        <w:rPr>
          <w:bCs/>
          <w:i/>
          <w:color w:val="002060"/>
          <w:sz w:val="24"/>
          <w:szCs w:val="24"/>
        </w:rPr>
        <w:t xml:space="preserve">in June 2026 from </w:t>
      </w:r>
      <w:r w:rsidRPr="00795B25">
        <w:rPr>
          <w:b/>
          <w:i/>
          <w:color w:val="002060"/>
          <w:sz w:val="24"/>
          <w:szCs w:val="24"/>
        </w:rPr>
        <w:t>98.20 %</w:t>
      </w:r>
      <w:r w:rsidRPr="00795B25">
        <w:rPr>
          <w:bCs/>
          <w:i/>
          <w:color w:val="002060"/>
          <w:sz w:val="24"/>
          <w:szCs w:val="24"/>
        </w:rPr>
        <w:t xml:space="preserve"> in June 2025</w:t>
      </w:r>
    </w:p>
    <w:p w14:paraId="1CCB4E5C" w14:textId="3977B77D" w:rsidR="00601A68" w:rsidRPr="000A7525" w:rsidRDefault="00601A68" w:rsidP="00601A68">
      <w:pPr>
        <w:pStyle w:val="NoSpacing"/>
        <w:numPr>
          <w:ilvl w:val="0"/>
          <w:numId w:val="6"/>
        </w:numPr>
        <w:spacing w:line="216" w:lineRule="auto"/>
        <w:ind w:left="284" w:hanging="284"/>
        <w:jc w:val="both"/>
        <w:rPr>
          <w:i/>
          <w:color w:val="002060"/>
          <w:sz w:val="24"/>
          <w:szCs w:val="24"/>
        </w:rPr>
      </w:pPr>
      <w:r w:rsidRPr="000A7525">
        <w:rPr>
          <w:rFonts w:cs="Calibri"/>
          <w:b/>
          <w:bCs/>
          <w:i/>
          <w:iCs/>
          <w:color w:val="002060"/>
          <w:sz w:val="24"/>
          <w:szCs w:val="24"/>
        </w:rPr>
        <w:t>Slippage Ratio</w:t>
      </w:r>
      <w:r w:rsidRPr="000A7525">
        <w:rPr>
          <w:rFonts w:cs="Calibri"/>
          <w:bCs/>
          <w:i/>
          <w:iCs/>
          <w:color w:val="002060"/>
          <w:sz w:val="24"/>
          <w:szCs w:val="24"/>
        </w:rPr>
        <w:t xml:space="preserve"> </w:t>
      </w:r>
      <w:r w:rsidR="000A7525" w:rsidRPr="000A7525">
        <w:rPr>
          <w:rFonts w:cs="Calibri"/>
          <w:bCs/>
          <w:i/>
          <w:iCs/>
          <w:color w:val="002060"/>
          <w:sz w:val="24"/>
          <w:szCs w:val="24"/>
        </w:rPr>
        <w:t>reduced</w:t>
      </w:r>
      <w:r w:rsidRPr="000A7525">
        <w:rPr>
          <w:rFonts w:cs="Calibri"/>
          <w:bCs/>
          <w:i/>
          <w:iCs/>
          <w:color w:val="002060"/>
          <w:sz w:val="24"/>
          <w:szCs w:val="24"/>
        </w:rPr>
        <w:t xml:space="preserve"> to </w:t>
      </w:r>
      <w:r w:rsidR="000A7525" w:rsidRPr="000A7525">
        <w:rPr>
          <w:rFonts w:cs="Calibri"/>
          <w:b/>
          <w:bCs/>
          <w:i/>
          <w:iCs/>
          <w:color w:val="002060"/>
          <w:sz w:val="24"/>
          <w:szCs w:val="24"/>
        </w:rPr>
        <w:t>0.77</w:t>
      </w:r>
      <w:r w:rsidRPr="000A7525">
        <w:rPr>
          <w:rFonts w:cs="Calibri"/>
          <w:b/>
          <w:bCs/>
          <w:i/>
          <w:iCs/>
          <w:color w:val="002060"/>
          <w:sz w:val="24"/>
          <w:szCs w:val="24"/>
        </w:rPr>
        <w:t>%</w:t>
      </w:r>
      <w:r w:rsidRPr="000A7525">
        <w:rPr>
          <w:rFonts w:cs="Calibri"/>
          <w:bCs/>
          <w:i/>
          <w:iCs/>
          <w:color w:val="002060"/>
          <w:sz w:val="24"/>
          <w:szCs w:val="24"/>
        </w:rPr>
        <w:t xml:space="preserve"> in June 2026 in comparison to </w:t>
      </w:r>
      <w:r w:rsidRPr="000A7525">
        <w:rPr>
          <w:rFonts w:cs="Calibri"/>
          <w:b/>
          <w:bCs/>
          <w:i/>
          <w:iCs/>
          <w:color w:val="002060"/>
          <w:sz w:val="24"/>
          <w:szCs w:val="24"/>
        </w:rPr>
        <w:t>0.94%</w:t>
      </w:r>
      <w:r w:rsidRPr="000A7525">
        <w:rPr>
          <w:rFonts w:cs="Calibri"/>
          <w:bCs/>
          <w:i/>
          <w:iCs/>
          <w:color w:val="002060"/>
          <w:sz w:val="24"/>
          <w:szCs w:val="24"/>
        </w:rPr>
        <w:t xml:space="preserve"> in June 2025</w:t>
      </w:r>
    </w:p>
    <w:p w14:paraId="3E89E8A1" w14:textId="7AFA81E9" w:rsidR="00601A68" w:rsidRPr="002B56AE" w:rsidRDefault="00601A68" w:rsidP="00601A68">
      <w:pPr>
        <w:pStyle w:val="NoSpacing"/>
        <w:numPr>
          <w:ilvl w:val="0"/>
          <w:numId w:val="6"/>
        </w:numPr>
        <w:spacing w:line="216" w:lineRule="auto"/>
        <w:ind w:left="284" w:hanging="284"/>
        <w:rPr>
          <w:b/>
          <w:i/>
          <w:color w:val="002060"/>
          <w:sz w:val="24"/>
          <w:szCs w:val="24"/>
        </w:rPr>
      </w:pPr>
      <w:r w:rsidRPr="002B56AE">
        <w:rPr>
          <w:b/>
          <w:i/>
          <w:color w:val="002060"/>
          <w:sz w:val="24"/>
          <w:szCs w:val="24"/>
        </w:rPr>
        <w:t xml:space="preserve">Credit Cost </w:t>
      </w:r>
      <w:r w:rsidRPr="002B56AE">
        <w:rPr>
          <w:i/>
          <w:color w:val="002060"/>
          <w:sz w:val="24"/>
          <w:szCs w:val="24"/>
        </w:rPr>
        <w:t xml:space="preserve">improved by </w:t>
      </w:r>
      <w:r w:rsidR="002B56AE" w:rsidRPr="002B56AE">
        <w:rPr>
          <w:b/>
          <w:i/>
          <w:color w:val="002060"/>
          <w:sz w:val="24"/>
          <w:szCs w:val="24"/>
        </w:rPr>
        <w:t>5</w:t>
      </w:r>
      <w:r w:rsidRPr="002B56AE">
        <w:rPr>
          <w:b/>
          <w:i/>
          <w:color w:val="002060"/>
          <w:sz w:val="24"/>
          <w:szCs w:val="24"/>
        </w:rPr>
        <w:t xml:space="preserve"> bps</w:t>
      </w:r>
      <w:r w:rsidRPr="002B56AE">
        <w:rPr>
          <w:i/>
          <w:color w:val="002060"/>
          <w:sz w:val="24"/>
          <w:szCs w:val="24"/>
        </w:rPr>
        <w:t xml:space="preserve"> YoY to </w:t>
      </w:r>
      <w:r w:rsidR="002B56AE" w:rsidRPr="002B56AE">
        <w:rPr>
          <w:b/>
          <w:i/>
          <w:color w:val="002060"/>
          <w:sz w:val="24"/>
          <w:szCs w:val="24"/>
        </w:rPr>
        <w:t>0.23</w:t>
      </w:r>
      <w:r w:rsidRPr="002B56AE">
        <w:rPr>
          <w:b/>
          <w:i/>
          <w:color w:val="002060"/>
          <w:sz w:val="24"/>
          <w:szCs w:val="24"/>
        </w:rPr>
        <w:t>%</w:t>
      </w:r>
      <w:r w:rsidRPr="002B56AE">
        <w:rPr>
          <w:i/>
          <w:color w:val="002060"/>
          <w:sz w:val="24"/>
          <w:szCs w:val="24"/>
        </w:rPr>
        <w:t xml:space="preserve"> in June 2026 from </w:t>
      </w:r>
      <w:r w:rsidRPr="002B56AE">
        <w:rPr>
          <w:b/>
          <w:i/>
          <w:color w:val="002060"/>
          <w:sz w:val="24"/>
          <w:szCs w:val="24"/>
        </w:rPr>
        <w:t>0.28%</w:t>
      </w:r>
      <w:r w:rsidRPr="002B56AE">
        <w:rPr>
          <w:i/>
          <w:color w:val="002060"/>
          <w:sz w:val="24"/>
          <w:szCs w:val="24"/>
        </w:rPr>
        <w:t xml:space="preserve"> in June 2025</w:t>
      </w:r>
    </w:p>
    <w:p w14:paraId="4BAE2DB9" w14:textId="3E8AC8D6" w:rsidR="00601A68" w:rsidRPr="00CB428E" w:rsidRDefault="00C12B80" w:rsidP="00601A68">
      <w:pPr>
        <w:pStyle w:val="NoSpacing"/>
        <w:numPr>
          <w:ilvl w:val="0"/>
          <w:numId w:val="6"/>
        </w:numPr>
        <w:spacing w:line="216" w:lineRule="auto"/>
        <w:ind w:left="284" w:hanging="284"/>
        <w:jc w:val="both"/>
        <w:rPr>
          <w:bCs/>
          <w:i/>
          <w:color w:val="FF0000"/>
          <w:sz w:val="24"/>
          <w:szCs w:val="24"/>
        </w:rPr>
      </w:pPr>
      <w:r w:rsidRPr="00887663">
        <w:rPr>
          <w:b/>
          <w:i/>
          <w:noProof/>
          <w:color w:val="002060"/>
          <w:sz w:val="24"/>
          <w:szCs w:val="24"/>
          <w:lang w:eastAsia="en-IN" w:bidi="ar-SA"/>
        </w:rPr>
        <mc:AlternateContent>
          <mc:Choice Requires="wps">
            <w:drawing>
              <wp:anchor distT="45720" distB="45720" distL="114300" distR="114300" simplePos="0" relativeHeight="251720192" behindDoc="0" locked="0" layoutInCell="1" allowOverlap="1" wp14:anchorId="101E0B81" wp14:editId="16439DC7">
                <wp:simplePos x="0" y="0"/>
                <wp:positionH relativeFrom="margin">
                  <wp:posOffset>-151257</wp:posOffset>
                </wp:positionH>
                <wp:positionV relativeFrom="paragraph">
                  <wp:posOffset>391668</wp:posOffset>
                </wp:positionV>
                <wp:extent cx="6096000" cy="342900"/>
                <wp:effectExtent l="0" t="0" r="19050" b="19050"/>
                <wp:wrapSquare wrapText="bothSides"/>
                <wp:docPr id="158764539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42900"/>
                        </a:xfrm>
                        <a:prstGeom prst="rect">
                          <a:avLst/>
                        </a:prstGeom>
                        <a:solidFill>
                          <a:srgbClr val="002060"/>
                        </a:solidFill>
                        <a:ln w="9525">
                          <a:solidFill>
                            <a:srgbClr val="000000"/>
                          </a:solidFill>
                          <a:miter lim="800000"/>
                          <a:headEnd/>
                          <a:tailEnd/>
                        </a:ln>
                      </wps:spPr>
                      <wps:txbx>
                        <w:txbxContent>
                          <w:p w14:paraId="756780D0" w14:textId="77777777" w:rsidR="00601A68" w:rsidRPr="00CF3855" w:rsidRDefault="00601A68" w:rsidP="00601A68">
                            <w:pPr>
                              <w:spacing w:after="0"/>
                              <w:ind w:left="180"/>
                              <w:jc w:val="center"/>
                              <w:rPr>
                                <w:rFonts w:cs="Calibri"/>
                                <w:b/>
                                <w:bCs/>
                                <w:color w:val="FFFFFF" w:themeColor="background1"/>
                                <w:sz w:val="28"/>
                                <w:szCs w:val="28"/>
                              </w:rPr>
                            </w:pPr>
                            <w:r>
                              <w:rPr>
                                <w:rFonts w:cs="Calibri"/>
                                <w:b/>
                                <w:bCs/>
                                <w:color w:val="FFFFFF" w:themeColor="background1"/>
                                <w:sz w:val="28"/>
                                <w:szCs w:val="28"/>
                              </w:rPr>
                              <w:t>Key Highlights (Quarter ended June 2026 over March 2026)</w:t>
                            </w:r>
                          </w:p>
                          <w:p w14:paraId="1EC5A5EC" w14:textId="77777777" w:rsidR="00601A68" w:rsidRPr="00CF3855" w:rsidRDefault="00601A68" w:rsidP="00601A68">
                            <w:pPr>
                              <w:spacing w:after="0"/>
                              <w:ind w:left="180"/>
                              <w:jc w:val="center"/>
                              <w:rPr>
                                <w:rFonts w:cs="Calibri"/>
                                <w:b/>
                                <w:bCs/>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01E0B81" id="Text Box 26" o:spid="_x0000_s1049" type="#_x0000_t202" style="position:absolute;left:0;text-align:left;margin-left:-11.9pt;margin-top:30.85pt;width:480pt;height:27pt;z-index:251720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" fillcolor="#002060">
                <v:textbox>
                  <w:txbxContent>
                    <w:p w14:paraId="756780D0" w14:textId="77777777" w:rsidR="00601A68" w:rsidRPr="00CF3855" w:rsidRDefault="00601A68" w:rsidP="00601A68">
                      <w:pPr>
                        <w:spacing w:after="0"/>
                        <w:ind w:left="180"/>
                        <w:jc w:val="center"/>
                        <w:rPr>
                          <w:rFonts w:cs="Calibri"/>
                          <w:b/>
                          <w:bCs/>
                          <w:color w:val="FFFFFF" w:themeColor="background1"/>
                          <w:sz w:val="28"/>
                          <w:szCs w:val="28"/>
                        </w:rPr>
                      </w:pPr>
                      <w:r>
                        <w:rPr>
                          <w:rFonts w:cs="Calibri"/>
                          <w:b/>
                          <w:bCs/>
                          <w:color w:val="FFFFFF" w:themeColor="background1"/>
                          <w:sz w:val="28"/>
                          <w:szCs w:val="28"/>
                        </w:rPr>
                        <w:t>Key Highlights (Quarter ended June 2026 over March 2026)</w:t>
                      </w:r>
                    </w:p>
                    <w:p w14:paraId="1EC5A5EC" w14:textId="77777777" w:rsidR="00601A68" w:rsidRPr="00CF3855" w:rsidRDefault="00601A68" w:rsidP="00601A68">
                      <w:pPr>
                        <w:spacing w:after="0"/>
                        <w:ind w:left="180"/>
                        <w:jc w:val="center"/>
                        <w:rPr>
                          <w:rFonts w:cs="Calibri"/>
                          <w:b/>
                          <w:bCs/>
                          <w:color w:val="FFFFFF" w:themeColor="background1"/>
                          <w:sz w:val="28"/>
                          <w:szCs w:val="28"/>
                        </w:rPr>
                      </w:pPr>
                    </w:p>
                  </w:txbxContent>
                </v:textbox>
                <w10:wrap type="square" anchorx="margin"/>
              </v:shape>
            </w:pict>
          </mc:Fallback>
        </mc:AlternateContent>
      </w:r>
      <w:r w:rsidR="00601A68" w:rsidRPr="00887663">
        <w:rPr>
          <w:b/>
          <w:i/>
          <w:color w:val="002060"/>
          <w:sz w:val="24"/>
          <w:szCs w:val="24"/>
        </w:rPr>
        <w:t>Capital Adequacy Ratio</w:t>
      </w:r>
      <w:r w:rsidR="00601A68" w:rsidRPr="00887663">
        <w:rPr>
          <w:bCs/>
          <w:i/>
          <w:color w:val="002060"/>
          <w:sz w:val="24"/>
          <w:szCs w:val="24"/>
        </w:rPr>
        <w:t xml:space="preserve"> stood at </w:t>
      </w:r>
      <w:r w:rsidR="00887663" w:rsidRPr="00887663">
        <w:rPr>
          <w:b/>
          <w:bCs/>
          <w:i/>
          <w:color w:val="002060"/>
          <w:sz w:val="24"/>
          <w:szCs w:val="24"/>
        </w:rPr>
        <w:t>17.58</w:t>
      </w:r>
      <w:r w:rsidR="00601A68" w:rsidRPr="00887663">
        <w:rPr>
          <w:b/>
          <w:i/>
          <w:color w:val="002060"/>
          <w:sz w:val="24"/>
          <w:szCs w:val="24"/>
        </w:rPr>
        <w:t>%.</w:t>
      </w:r>
      <w:r w:rsidR="00601A68" w:rsidRPr="00887663">
        <w:rPr>
          <w:bCs/>
          <w:i/>
          <w:color w:val="002060"/>
          <w:sz w:val="24"/>
          <w:szCs w:val="24"/>
        </w:rPr>
        <w:t xml:space="preserve"> CET-I at </w:t>
      </w:r>
      <w:r w:rsidR="00887663" w:rsidRPr="00887663">
        <w:rPr>
          <w:b/>
          <w:bCs/>
          <w:i/>
          <w:color w:val="002060"/>
          <w:sz w:val="24"/>
          <w:szCs w:val="24"/>
        </w:rPr>
        <w:t>16.51</w:t>
      </w:r>
      <w:r w:rsidR="00601A68" w:rsidRPr="00887663">
        <w:rPr>
          <w:b/>
          <w:i/>
          <w:color w:val="002060"/>
          <w:sz w:val="24"/>
          <w:szCs w:val="24"/>
        </w:rPr>
        <w:t xml:space="preserve">% </w:t>
      </w:r>
      <w:r w:rsidR="00601A68" w:rsidRPr="00887663">
        <w:rPr>
          <w:i/>
          <w:color w:val="002060"/>
          <w:sz w:val="24"/>
          <w:szCs w:val="24"/>
        </w:rPr>
        <w:t xml:space="preserve">and </w:t>
      </w:r>
      <w:r w:rsidR="00601A68" w:rsidRPr="00887663">
        <w:rPr>
          <w:b/>
          <w:i/>
          <w:color w:val="002060"/>
          <w:sz w:val="24"/>
          <w:szCs w:val="24"/>
        </w:rPr>
        <w:t>Tier I Capital</w:t>
      </w:r>
      <w:r w:rsidR="00601A68" w:rsidRPr="00887663">
        <w:rPr>
          <w:bCs/>
          <w:i/>
          <w:color w:val="002060"/>
          <w:sz w:val="24"/>
          <w:szCs w:val="24"/>
        </w:rPr>
        <w:t xml:space="preserve"> stood at </w:t>
      </w:r>
      <w:r w:rsidR="00887663" w:rsidRPr="00887663">
        <w:rPr>
          <w:b/>
          <w:i/>
          <w:color w:val="002060"/>
          <w:sz w:val="24"/>
          <w:szCs w:val="24"/>
        </w:rPr>
        <w:t>16.51</w:t>
      </w:r>
      <w:r w:rsidR="00601A68" w:rsidRPr="00887663">
        <w:rPr>
          <w:b/>
          <w:i/>
          <w:color w:val="002060"/>
          <w:sz w:val="24"/>
          <w:szCs w:val="24"/>
        </w:rPr>
        <w:t xml:space="preserve">% </w:t>
      </w:r>
      <w:r w:rsidR="00601A68" w:rsidRPr="00887663">
        <w:rPr>
          <w:i/>
          <w:color w:val="002060"/>
          <w:sz w:val="24"/>
          <w:szCs w:val="24"/>
        </w:rPr>
        <w:t>in June 2026</w:t>
      </w:r>
    </w:p>
    <w:p w14:paraId="2CED8CEA" w14:textId="48D1812A" w:rsidR="003333B9" w:rsidRPr="00973EB0" w:rsidRDefault="00601A68" w:rsidP="003333B9">
      <w:pPr>
        <w:pStyle w:val="NoSpacing"/>
        <w:numPr>
          <w:ilvl w:val="0"/>
          <w:numId w:val="6"/>
        </w:numPr>
        <w:spacing w:line="216" w:lineRule="auto"/>
        <w:ind w:left="284" w:hanging="284"/>
        <w:jc w:val="both"/>
        <w:rPr>
          <w:b/>
          <w:i/>
          <w:color w:val="002060"/>
          <w:sz w:val="24"/>
          <w:szCs w:val="24"/>
        </w:rPr>
      </w:pPr>
      <w:r w:rsidRPr="00015291">
        <w:rPr>
          <w:b/>
          <w:i/>
          <w:color w:val="002060"/>
          <w:sz w:val="24"/>
          <w:szCs w:val="24"/>
        </w:rPr>
        <w:t>Net Profit</w:t>
      </w:r>
      <w:r w:rsidRPr="00015291">
        <w:rPr>
          <w:bCs/>
          <w:i/>
          <w:color w:val="002060"/>
          <w:sz w:val="24"/>
          <w:szCs w:val="24"/>
        </w:rPr>
        <w:t xml:space="preserve"> increased to </w:t>
      </w:r>
      <w:r w:rsidRPr="00015291">
        <w:rPr>
          <w:b/>
          <w:i/>
          <w:color w:val="002060"/>
          <w:sz w:val="24"/>
          <w:szCs w:val="24"/>
        </w:rPr>
        <w:t>₹</w:t>
      </w:r>
      <w:r w:rsidR="00015291" w:rsidRPr="00015291">
        <w:rPr>
          <w:b/>
          <w:i/>
          <w:color w:val="002060"/>
          <w:sz w:val="24"/>
          <w:szCs w:val="24"/>
        </w:rPr>
        <w:t>3273</w:t>
      </w:r>
      <w:r w:rsidRPr="00015291">
        <w:rPr>
          <w:b/>
          <w:i/>
          <w:color w:val="002060"/>
          <w:sz w:val="24"/>
          <w:szCs w:val="24"/>
        </w:rPr>
        <w:t xml:space="preserve"> </w:t>
      </w:r>
      <w:r w:rsidRPr="00015291">
        <w:rPr>
          <w:b/>
          <w:bCs/>
          <w:i/>
          <w:color w:val="002060"/>
          <w:sz w:val="24"/>
          <w:szCs w:val="24"/>
        </w:rPr>
        <w:t>Cr</w:t>
      </w:r>
      <w:r w:rsidRPr="00015291">
        <w:rPr>
          <w:b/>
          <w:i/>
          <w:color w:val="002060"/>
          <w:sz w:val="24"/>
          <w:szCs w:val="24"/>
        </w:rPr>
        <w:t xml:space="preserve"> </w:t>
      </w:r>
      <w:r w:rsidRPr="00015291">
        <w:rPr>
          <w:bCs/>
          <w:i/>
          <w:color w:val="002060"/>
          <w:sz w:val="24"/>
          <w:szCs w:val="24"/>
        </w:rPr>
        <w:t xml:space="preserve">in June 2026 from </w:t>
      </w:r>
      <w:r w:rsidRPr="00015291">
        <w:rPr>
          <w:b/>
          <w:i/>
          <w:color w:val="002060"/>
          <w:sz w:val="24"/>
          <w:szCs w:val="24"/>
        </w:rPr>
        <w:t>₹3103</w:t>
      </w:r>
      <w:r w:rsidRPr="00015291">
        <w:rPr>
          <w:bCs/>
          <w:i/>
          <w:color w:val="002060"/>
          <w:sz w:val="24"/>
          <w:szCs w:val="24"/>
        </w:rPr>
        <w:t xml:space="preserve"> </w:t>
      </w:r>
      <w:r w:rsidRPr="00015291">
        <w:rPr>
          <w:b/>
          <w:bCs/>
          <w:i/>
          <w:color w:val="002060"/>
          <w:sz w:val="24"/>
          <w:szCs w:val="24"/>
        </w:rPr>
        <w:t>Cr</w:t>
      </w:r>
      <w:r w:rsidRPr="00015291">
        <w:rPr>
          <w:bCs/>
          <w:i/>
          <w:color w:val="002060"/>
          <w:sz w:val="24"/>
          <w:szCs w:val="24"/>
        </w:rPr>
        <w:t xml:space="preserve"> in March 2026 </w:t>
      </w:r>
    </w:p>
    <w:p w14:paraId="59325C1A" w14:textId="575A64E9" w:rsidR="00973EB0" w:rsidRPr="00496696" w:rsidRDefault="00973EB0" w:rsidP="00973EB0">
      <w:pPr>
        <w:pStyle w:val="NoSpacing"/>
        <w:numPr>
          <w:ilvl w:val="0"/>
          <w:numId w:val="6"/>
        </w:numPr>
        <w:spacing w:line="216" w:lineRule="auto"/>
        <w:ind w:left="284" w:hanging="284"/>
        <w:jc w:val="both"/>
        <w:rPr>
          <w:b/>
          <w:i/>
          <w:color w:val="002060"/>
          <w:sz w:val="24"/>
          <w:szCs w:val="24"/>
        </w:rPr>
      </w:pPr>
      <w:r w:rsidRPr="002B56AE">
        <w:rPr>
          <w:rFonts w:cs="Calibri"/>
          <w:b/>
          <w:bCs/>
          <w:i/>
          <w:iCs/>
          <w:color w:val="002060"/>
          <w:sz w:val="24"/>
          <w:szCs w:val="24"/>
        </w:rPr>
        <w:t xml:space="preserve">Domestic Net Interest Margin (NIM) </w:t>
      </w:r>
      <w:r w:rsidRPr="00973EB0">
        <w:rPr>
          <w:rFonts w:cs="Calibri"/>
          <w:bCs/>
          <w:i/>
          <w:iCs/>
          <w:color w:val="002060"/>
          <w:sz w:val="24"/>
          <w:szCs w:val="24"/>
        </w:rPr>
        <w:t>increased to</w:t>
      </w:r>
      <w:r w:rsidRPr="002B56AE">
        <w:rPr>
          <w:rFonts w:cs="Calibri"/>
          <w:i/>
          <w:iCs/>
          <w:color w:val="002060"/>
          <w:sz w:val="24"/>
          <w:szCs w:val="24"/>
        </w:rPr>
        <w:t xml:space="preserve"> </w:t>
      </w:r>
      <w:r w:rsidRPr="002B56AE">
        <w:rPr>
          <w:rFonts w:cs="Calibri"/>
          <w:b/>
          <w:i/>
          <w:iCs/>
          <w:color w:val="002060"/>
          <w:sz w:val="24"/>
          <w:szCs w:val="24"/>
        </w:rPr>
        <w:t>3.41%</w:t>
      </w:r>
      <w:r w:rsidRPr="002B56AE">
        <w:rPr>
          <w:rFonts w:cs="Calibri"/>
          <w:i/>
          <w:iCs/>
          <w:color w:val="002060"/>
          <w:sz w:val="24"/>
          <w:szCs w:val="24"/>
        </w:rPr>
        <w:t xml:space="preserve"> in June 2026</w:t>
      </w:r>
      <w:r>
        <w:rPr>
          <w:rFonts w:cs="Calibri"/>
          <w:i/>
          <w:iCs/>
          <w:color w:val="002060"/>
          <w:sz w:val="24"/>
          <w:szCs w:val="24"/>
        </w:rPr>
        <w:t xml:space="preserve"> from </w:t>
      </w:r>
      <w:r w:rsidRPr="00973EB0">
        <w:rPr>
          <w:rFonts w:cs="Calibri"/>
          <w:b/>
          <w:i/>
          <w:iCs/>
          <w:color w:val="002060"/>
          <w:sz w:val="24"/>
          <w:szCs w:val="24"/>
        </w:rPr>
        <w:t>3.35%</w:t>
      </w:r>
      <w:r>
        <w:rPr>
          <w:rFonts w:cs="Calibri"/>
          <w:i/>
          <w:iCs/>
          <w:color w:val="002060"/>
          <w:sz w:val="24"/>
          <w:szCs w:val="24"/>
        </w:rPr>
        <w:t xml:space="preserve"> in March 2026</w:t>
      </w:r>
    </w:p>
    <w:p w14:paraId="61461B17" w14:textId="21681ABF" w:rsidR="00496696" w:rsidRPr="00117D22" w:rsidRDefault="00496696" w:rsidP="00496696">
      <w:pPr>
        <w:pStyle w:val="NoSpacing"/>
        <w:numPr>
          <w:ilvl w:val="0"/>
          <w:numId w:val="6"/>
        </w:numPr>
        <w:spacing w:line="264" w:lineRule="auto"/>
        <w:ind w:left="284" w:hanging="284"/>
        <w:jc w:val="both"/>
        <w:rPr>
          <w:rFonts w:asciiTheme="minorHAnsi" w:hAnsiTheme="minorHAnsi" w:cstheme="minorHAnsi"/>
          <w:bCs/>
          <w:i/>
          <w:color w:val="002060"/>
          <w:sz w:val="24"/>
          <w:szCs w:val="24"/>
        </w:rPr>
      </w:pPr>
      <w:r w:rsidRPr="00117D22">
        <w:rPr>
          <w:rFonts w:asciiTheme="minorHAnsi" w:hAnsiTheme="minorHAnsi" w:cstheme="minorHAnsi"/>
          <w:b/>
          <w:bCs/>
          <w:i/>
          <w:color w:val="002060"/>
          <w:sz w:val="24"/>
          <w:szCs w:val="24"/>
        </w:rPr>
        <w:t>Cost of Deposits</w:t>
      </w:r>
      <w:r w:rsidRPr="00117D22">
        <w:rPr>
          <w:rFonts w:asciiTheme="minorHAnsi" w:hAnsiTheme="minorHAnsi" w:cstheme="minorHAnsi"/>
          <w:bCs/>
          <w:i/>
          <w:color w:val="002060"/>
          <w:sz w:val="24"/>
          <w:szCs w:val="24"/>
        </w:rPr>
        <w:t xml:space="preserve"> </w:t>
      </w:r>
      <w:r w:rsidRPr="00117D22">
        <w:rPr>
          <w:rFonts w:asciiTheme="minorHAnsi" w:hAnsiTheme="minorHAnsi" w:cstheme="minorHAnsi"/>
          <w:b/>
          <w:bCs/>
          <w:i/>
          <w:color w:val="002060"/>
          <w:sz w:val="24"/>
          <w:szCs w:val="24"/>
        </w:rPr>
        <w:t>(CoD)</w:t>
      </w:r>
      <w:r w:rsidRPr="00117D22">
        <w:rPr>
          <w:rFonts w:asciiTheme="minorHAnsi" w:hAnsiTheme="minorHAnsi" w:cstheme="minorHAnsi"/>
          <w:bCs/>
          <w:i/>
          <w:color w:val="002060"/>
          <w:sz w:val="24"/>
          <w:szCs w:val="24"/>
        </w:rPr>
        <w:t xml:space="preserve">reduced by </w:t>
      </w:r>
      <w:r w:rsidRPr="00117D22">
        <w:rPr>
          <w:rFonts w:asciiTheme="minorHAnsi" w:hAnsiTheme="minorHAnsi" w:cstheme="minorHAnsi"/>
          <w:b/>
          <w:bCs/>
          <w:i/>
          <w:color w:val="002060"/>
          <w:sz w:val="24"/>
          <w:szCs w:val="24"/>
        </w:rPr>
        <w:t>3 bps</w:t>
      </w:r>
      <w:r w:rsidRPr="00117D22">
        <w:rPr>
          <w:rFonts w:asciiTheme="minorHAnsi" w:hAnsiTheme="minorHAnsi" w:cstheme="minorHAnsi"/>
          <w:bCs/>
          <w:i/>
          <w:color w:val="002060"/>
          <w:sz w:val="24"/>
          <w:szCs w:val="24"/>
        </w:rPr>
        <w:t xml:space="preserve"> to </w:t>
      </w:r>
      <w:r w:rsidRPr="00117D22">
        <w:rPr>
          <w:rFonts w:asciiTheme="minorHAnsi" w:hAnsiTheme="minorHAnsi" w:cstheme="minorHAnsi"/>
          <w:b/>
          <w:bCs/>
          <w:i/>
          <w:color w:val="002060"/>
          <w:sz w:val="24"/>
          <w:szCs w:val="24"/>
        </w:rPr>
        <w:t>4.80%</w:t>
      </w:r>
      <w:r w:rsidRPr="00117D22">
        <w:rPr>
          <w:rFonts w:asciiTheme="minorHAnsi" w:hAnsiTheme="minorHAnsi" w:cstheme="minorHAnsi"/>
          <w:bCs/>
          <w:i/>
          <w:color w:val="002060"/>
          <w:sz w:val="24"/>
          <w:szCs w:val="24"/>
        </w:rPr>
        <w:t xml:space="preserve"> in June 2026 from </w:t>
      </w:r>
      <w:r w:rsidRPr="00117D22">
        <w:rPr>
          <w:rFonts w:asciiTheme="minorHAnsi" w:hAnsiTheme="minorHAnsi" w:cstheme="minorHAnsi"/>
          <w:b/>
          <w:bCs/>
          <w:i/>
          <w:color w:val="002060"/>
          <w:sz w:val="24"/>
          <w:szCs w:val="24"/>
        </w:rPr>
        <w:t>4.83%</w:t>
      </w:r>
      <w:r w:rsidRPr="00117D22">
        <w:rPr>
          <w:rFonts w:asciiTheme="minorHAnsi" w:hAnsiTheme="minorHAnsi" w:cstheme="minorHAnsi"/>
          <w:bCs/>
          <w:i/>
          <w:color w:val="002060"/>
          <w:sz w:val="24"/>
          <w:szCs w:val="24"/>
        </w:rPr>
        <w:t xml:space="preserve"> in March 2026</w:t>
      </w:r>
    </w:p>
    <w:p w14:paraId="598A3EEF" w14:textId="5474E2D9" w:rsidR="00496696" w:rsidRPr="00117D22" w:rsidRDefault="00496696" w:rsidP="00496696">
      <w:pPr>
        <w:pStyle w:val="NoSpacing"/>
        <w:numPr>
          <w:ilvl w:val="0"/>
          <w:numId w:val="6"/>
        </w:numPr>
        <w:spacing w:line="264" w:lineRule="auto"/>
        <w:ind w:left="284" w:hanging="284"/>
        <w:jc w:val="both"/>
        <w:rPr>
          <w:rFonts w:asciiTheme="minorHAnsi" w:hAnsiTheme="minorHAnsi" w:cstheme="minorHAnsi"/>
          <w:bCs/>
          <w:i/>
          <w:color w:val="002060"/>
          <w:sz w:val="24"/>
          <w:szCs w:val="24"/>
        </w:rPr>
      </w:pPr>
      <w:r w:rsidRPr="00117D22">
        <w:rPr>
          <w:rFonts w:asciiTheme="minorHAnsi" w:hAnsiTheme="minorHAnsi" w:cstheme="minorHAnsi"/>
          <w:b/>
          <w:bCs/>
          <w:i/>
          <w:color w:val="002060"/>
          <w:sz w:val="24"/>
          <w:szCs w:val="24"/>
        </w:rPr>
        <w:t>Cost of Funds</w:t>
      </w:r>
      <w:r w:rsidRPr="00117D22">
        <w:rPr>
          <w:rFonts w:asciiTheme="minorHAnsi" w:hAnsiTheme="minorHAnsi" w:cstheme="minorHAnsi"/>
          <w:bCs/>
          <w:i/>
          <w:color w:val="002060"/>
          <w:sz w:val="24"/>
          <w:szCs w:val="24"/>
        </w:rPr>
        <w:t xml:space="preserve"> (</w:t>
      </w:r>
      <w:r w:rsidRPr="00117D22">
        <w:rPr>
          <w:rFonts w:asciiTheme="minorHAnsi" w:hAnsiTheme="minorHAnsi" w:cstheme="minorHAnsi"/>
          <w:b/>
          <w:bCs/>
          <w:i/>
          <w:color w:val="002060"/>
          <w:sz w:val="24"/>
          <w:szCs w:val="24"/>
        </w:rPr>
        <w:t>CoF)</w:t>
      </w:r>
      <w:r w:rsidRPr="00117D22">
        <w:rPr>
          <w:rFonts w:asciiTheme="minorHAnsi" w:hAnsiTheme="minorHAnsi" w:cstheme="minorHAnsi"/>
          <w:bCs/>
          <w:i/>
          <w:color w:val="002060"/>
          <w:sz w:val="24"/>
          <w:szCs w:val="24"/>
        </w:rPr>
        <w:t xml:space="preserve"> reduced by </w:t>
      </w:r>
      <w:r w:rsidRPr="00117D22">
        <w:rPr>
          <w:rFonts w:asciiTheme="minorHAnsi" w:hAnsiTheme="minorHAnsi" w:cstheme="minorHAnsi"/>
          <w:b/>
          <w:bCs/>
          <w:i/>
          <w:color w:val="002060"/>
          <w:sz w:val="24"/>
          <w:szCs w:val="24"/>
        </w:rPr>
        <w:t>5 bps</w:t>
      </w:r>
      <w:r w:rsidRPr="00117D22">
        <w:rPr>
          <w:rFonts w:asciiTheme="minorHAnsi" w:hAnsiTheme="minorHAnsi" w:cstheme="minorHAnsi"/>
          <w:bCs/>
          <w:i/>
          <w:color w:val="002060"/>
          <w:sz w:val="24"/>
          <w:szCs w:val="24"/>
        </w:rPr>
        <w:t xml:space="preserve"> to </w:t>
      </w:r>
      <w:r w:rsidRPr="00117D22">
        <w:rPr>
          <w:rFonts w:asciiTheme="minorHAnsi" w:hAnsiTheme="minorHAnsi" w:cstheme="minorHAnsi"/>
          <w:b/>
          <w:bCs/>
          <w:i/>
          <w:color w:val="002060"/>
          <w:sz w:val="24"/>
          <w:szCs w:val="24"/>
        </w:rPr>
        <w:t>4.83%</w:t>
      </w:r>
      <w:r w:rsidRPr="00117D22">
        <w:rPr>
          <w:rFonts w:asciiTheme="minorHAnsi" w:hAnsiTheme="minorHAnsi" w:cstheme="minorHAnsi"/>
          <w:bCs/>
          <w:i/>
          <w:color w:val="002060"/>
          <w:sz w:val="24"/>
          <w:szCs w:val="24"/>
        </w:rPr>
        <w:t xml:space="preserve"> in June 2026 from </w:t>
      </w:r>
      <w:r w:rsidRPr="00117D22">
        <w:rPr>
          <w:rFonts w:asciiTheme="minorHAnsi" w:hAnsiTheme="minorHAnsi" w:cstheme="minorHAnsi"/>
          <w:b/>
          <w:bCs/>
          <w:i/>
          <w:color w:val="002060"/>
          <w:sz w:val="24"/>
          <w:szCs w:val="24"/>
        </w:rPr>
        <w:t>4.88%</w:t>
      </w:r>
      <w:r w:rsidRPr="00117D22">
        <w:rPr>
          <w:rFonts w:asciiTheme="minorHAnsi" w:hAnsiTheme="minorHAnsi" w:cstheme="minorHAnsi"/>
          <w:bCs/>
          <w:i/>
          <w:color w:val="002060"/>
          <w:sz w:val="24"/>
          <w:szCs w:val="24"/>
        </w:rPr>
        <w:t xml:space="preserve"> in March 2026</w:t>
      </w:r>
    </w:p>
    <w:p w14:paraId="2571A79F" w14:textId="394BA546" w:rsidR="003333B9" w:rsidRPr="00EC41F0" w:rsidRDefault="003333B9" w:rsidP="003333B9">
      <w:pPr>
        <w:pStyle w:val="NoSpacing"/>
        <w:numPr>
          <w:ilvl w:val="0"/>
          <w:numId w:val="6"/>
        </w:numPr>
        <w:spacing w:line="216" w:lineRule="auto"/>
        <w:ind w:left="284" w:hanging="284"/>
        <w:jc w:val="both"/>
        <w:rPr>
          <w:b/>
          <w:i/>
          <w:color w:val="FF0000"/>
          <w:sz w:val="24"/>
          <w:szCs w:val="24"/>
        </w:rPr>
      </w:pPr>
      <w:r w:rsidRPr="003333B9">
        <w:rPr>
          <w:b/>
          <w:i/>
          <w:color w:val="002060"/>
          <w:sz w:val="24"/>
          <w:szCs w:val="24"/>
        </w:rPr>
        <w:t>Return on Assets (RoA)</w:t>
      </w:r>
      <w:r w:rsidRPr="003333B9">
        <w:rPr>
          <w:bCs/>
          <w:i/>
          <w:color w:val="002060"/>
          <w:sz w:val="24"/>
          <w:szCs w:val="24"/>
        </w:rPr>
        <w:t xml:space="preserve"> up by </w:t>
      </w:r>
      <w:r w:rsidRPr="003333B9">
        <w:rPr>
          <w:b/>
          <w:bCs/>
          <w:i/>
          <w:color w:val="002060"/>
          <w:sz w:val="24"/>
          <w:szCs w:val="24"/>
        </w:rPr>
        <w:t>3 bps</w:t>
      </w:r>
      <w:r w:rsidRPr="003333B9">
        <w:rPr>
          <w:bCs/>
          <w:i/>
          <w:color w:val="002060"/>
          <w:sz w:val="24"/>
          <w:szCs w:val="24"/>
        </w:rPr>
        <w:t xml:space="preserve"> to </w:t>
      </w:r>
      <w:r w:rsidRPr="003333B9">
        <w:rPr>
          <w:b/>
          <w:bCs/>
          <w:i/>
          <w:color w:val="002060"/>
          <w:sz w:val="24"/>
          <w:szCs w:val="24"/>
        </w:rPr>
        <w:t>1.31</w:t>
      </w:r>
      <w:r w:rsidRPr="003333B9">
        <w:rPr>
          <w:b/>
          <w:i/>
          <w:color w:val="002060"/>
          <w:sz w:val="24"/>
          <w:szCs w:val="24"/>
        </w:rPr>
        <w:t>%</w:t>
      </w:r>
      <w:r w:rsidRPr="003333B9">
        <w:rPr>
          <w:bCs/>
          <w:i/>
          <w:color w:val="002060"/>
          <w:sz w:val="24"/>
          <w:szCs w:val="24"/>
        </w:rPr>
        <w:t xml:space="preserve"> in June 2026 from </w:t>
      </w:r>
      <w:r w:rsidRPr="003333B9">
        <w:rPr>
          <w:b/>
          <w:i/>
          <w:color w:val="002060"/>
          <w:sz w:val="24"/>
          <w:szCs w:val="24"/>
        </w:rPr>
        <w:t>1.28%</w:t>
      </w:r>
      <w:r w:rsidRPr="003333B9">
        <w:rPr>
          <w:bCs/>
          <w:i/>
          <w:color w:val="002060"/>
          <w:sz w:val="24"/>
          <w:szCs w:val="24"/>
        </w:rPr>
        <w:t xml:space="preserve"> in March 2026</w:t>
      </w:r>
    </w:p>
    <w:p w14:paraId="56EF00EF" w14:textId="3CBBBA76" w:rsidR="00EC41F0" w:rsidRPr="00496696" w:rsidRDefault="00EC41F0" w:rsidP="00EC41F0">
      <w:pPr>
        <w:pStyle w:val="NoSpacing"/>
        <w:numPr>
          <w:ilvl w:val="0"/>
          <w:numId w:val="6"/>
        </w:numPr>
        <w:spacing w:line="216" w:lineRule="auto"/>
        <w:ind w:left="284" w:hanging="284"/>
        <w:jc w:val="both"/>
        <w:rPr>
          <w:b/>
          <w:i/>
          <w:color w:val="002060"/>
          <w:sz w:val="24"/>
          <w:szCs w:val="24"/>
        </w:rPr>
      </w:pPr>
      <w:r w:rsidRPr="00EC41F0">
        <w:rPr>
          <w:b/>
          <w:i/>
          <w:color w:val="002060"/>
          <w:sz w:val="24"/>
          <w:szCs w:val="24"/>
        </w:rPr>
        <w:t xml:space="preserve">Return on Equity (RoE) </w:t>
      </w:r>
      <w:r w:rsidRPr="00EC41F0">
        <w:rPr>
          <w:i/>
          <w:color w:val="002060"/>
          <w:sz w:val="24"/>
          <w:szCs w:val="24"/>
        </w:rPr>
        <w:t>increased by</w:t>
      </w:r>
      <w:r w:rsidRPr="00EC41F0">
        <w:rPr>
          <w:b/>
          <w:i/>
          <w:color w:val="002060"/>
          <w:sz w:val="24"/>
          <w:szCs w:val="24"/>
        </w:rPr>
        <w:t xml:space="preserve"> </w:t>
      </w:r>
      <w:r w:rsidR="00015291">
        <w:rPr>
          <w:b/>
          <w:i/>
          <w:color w:val="002060"/>
          <w:sz w:val="24"/>
          <w:szCs w:val="24"/>
        </w:rPr>
        <w:t>50</w:t>
      </w:r>
      <w:r w:rsidRPr="00EC41F0">
        <w:rPr>
          <w:b/>
          <w:i/>
          <w:color w:val="002060"/>
          <w:sz w:val="24"/>
          <w:szCs w:val="24"/>
        </w:rPr>
        <w:t xml:space="preserve"> bps </w:t>
      </w:r>
      <w:r w:rsidRPr="00EC41F0">
        <w:rPr>
          <w:i/>
          <w:color w:val="002060"/>
          <w:sz w:val="24"/>
          <w:szCs w:val="24"/>
        </w:rPr>
        <w:t>to</w:t>
      </w:r>
      <w:r w:rsidRPr="00EC41F0">
        <w:rPr>
          <w:b/>
          <w:i/>
          <w:color w:val="002060"/>
          <w:sz w:val="24"/>
          <w:szCs w:val="24"/>
        </w:rPr>
        <w:t xml:space="preserve"> </w:t>
      </w:r>
      <w:r>
        <w:rPr>
          <w:b/>
          <w:i/>
          <w:color w:val="002060"/>
          <w:sz w:val="24"/>
          <w:szCs w:val="24"/>
        </w:rPr>
        <w:t>19.4</w:t>
      </w:r>
      <w:r w:rsidR="00015291">
        <w:rPr>
          <w:b/>
          <w:i/>
          <w:color w:val="002060"/>
          <w:sz w:val="24"/>
          <w:szCs w:val="24"/>
        </w:rPr>
        <w:t>8</w:t>
      </w:r>
      <w:r w:rsidRPr="00EC41F0">
        <w:rPr>
          <w:b/>
          <w:i/>
          <w:color w:val="002060"/>
          <w:sz w:val="24"/>
          <w:szCs w:val="24"/>
        </w:rPr>
        <w:t xml:space="preserve">% </w:t>
      </w:r>
      <w:r w:rsidRPr="00EC41F0">
        <w:rPr>
          <w:i/>
          <w:color w:val="002060"/>
          <w:sz w:val="24"/>
          <w:szCs w:val="24"/>
        </w:rPr>
        <w:t>in June 2026 from</w:t>
      </w:r>
      <w:r w:rsidRPr="00EC41F0">
        <w:rPr>
          <w:b/>
          <w:i/>
          <w:color w:val="002060"/>
          <w:sz w:val="24"/>
          <w:szCs w:val="24"/>
        </w:rPr>
        <w:t xml:space="preserve"> </w:t>
      </w:r>
      <w:r>
        <w:rPr>
          <w:b/>
          <w:i/>
          <w:color w:val="002060"/>
          <w:sz w:val="24"/>
          <w:szCs w:val="24"/>
        </w:rPr>
        <w:t>18.98</w:t>
      </w:r>
      <w:r w:rsidRPr="00EC41F0">
        <w:rPr>
          <w:b/>
          <w:i/>
          <w:color w:val="002060"/>
          <w:sz w:val="24"/>
          <w:szCs w:val="24"/>
        </w:rPr>
        <w:t xml:space="preserve">% </w:t>
      </w:r>
      <w:r w:rsidRPr="00EC41F0">
        <w:rPr>
          <w:i/>
          <w:color w:val="002060"/>
          <w:sz w:val="24"/>
          <w:szCs w:val="24"/>
        </w:rPr>
        <w:t xml:space="preserve">in </w:t>
      </w:r>
      <w:r>
        <w:rPr>
          <w:i/>
          <w:color w:val="002060"/>
          <w:sz w:val="24"/>
          <w:szCs w:val="24"/>
        </w:rPr>
        <w:t>March</w:t>
      </w:r>
      <w:r w:rsidRPr="00EC41F0">
        <w:rPr>
          <w:i/>
          <w:color w:val="002060"/>
          <w:sz w:val="24"/>
          <w:szCs w:val="24"/>
        </w:rPr>
        <w:t xml:space="preserve"> 202</w:t>
      </w:r>
      <w:r>
        <w:rPr>
          <w:i/>
          <w:color w:val="002060"/>
          <w:sz w:val="24"/>
          <w:szCs w:val="24"/>
        </w:rPr>
        <w:t>6</w:t>
      </w:r>
    </w:p>
    <w:p w14:paraId="08ED068E" w14:textId="021FBC87" w:rsidR="00496696" w:rsidRPr="00EC41F0" w:rsidRDefault="00496696" w:rsidP="00EC41F0">
      <w:pPr>
        <w:pStyle w:val="NoSpacing"/>
        <w:numPr>
          <w:ilvl w:val="0"/>
          <w:numId w:val="6"/>
        </w:numPr>
        <w:spacing w:line="216" w:lineRule="auto"/>
        <w:ind w:left="284" w:hanging="284"/>
        <w:jc w:val="both"/>
        <w:rPr>
          <w:b/>
          <w:i/>
          <w:color w:val="002060"/>
          <w:sz w:val="24"/>
          <w:szCs w:val="24"/>
        </w:rPr>
      </w:pPr>
      <w:r w:rsidRPr="00EC41F0">
        <w:rPr>
          <w:b/>
          <w:i/>
          <w:color w:val="002060"/>
          <w:sz w:val="24"/>
          <w:szCs w:val="24"/>
        </w:rPr>
        <w:t>Yield on Advances (YoA)</w:t>
      </w:r>
      <w:r w:rsidRPr="00EC41F0">
        <w:rPr>
          <w:i/>
          <w:color w:val="002060"/>
          <w:sz w:val="24"/>
          <w:szCs w:val="24"/>
        </w:rPr>
        <w:t xml:space="preserve"> </w:t>
      </w:r>
      <w:r>
        <w:rPr>
          <w:i/>
          <w:color w:val="002060"/>
          <w:sz w:val="24"/>
          <w:szCs w:val="24"/>
        </w:rPr>
        <w:t>increased by 2 bps to</w:t>
      </w:r>
      <w:r w:rsidRPr="00EC41F0">
        <w:rPr>
          <w:i/>
          <w:color w:val="002060"/>
          <w:sz w:val="24"/>
          <w:szCs w:val="24"/>
        </w:rPr>
        <w:t xml:space="preserve"> </w:t>
      </w:r>
      <w:r>
        <w:rPr>
          <w:b/>
          <w:i/>
          <w:color w:val="002060"/>
          <w:sz w:val="24"/>
          <w:szCs w:val="24"/>
        </w:rPr>
        <w:t>8.09</w:t>
      </w:r>
      <w:r w:rsidRPr="00EC41F0">
        <w:rPr>
          <w:b/>
          <w:i/>
          <w:color w:val="002060"/>
          <w:sz w:val="24"/>
          <w:szCs w:val="24"/>
        </w:rPr>
        <w:t>%</w:t>
      </w:r>
      <w:r w:rsidRPr="00EC41F0">
        <w:rPr>
          <w:i/>
          <w:color w:val="002060"/>
          <w:sz w:val="24"/>
          <w:szCs w:val="24"/>
        </w:rPr>
        <w:t xml:space="preserve"> </w:t>
      </w:r>
      <w:r>
        <w:rPr>
          <w:i/>
          <w:color w:val="002060"/>
          <w:sz w:val="24"/>
          <w:szCs w:val="24"/>
        </w:rPr>
        <w:t xml:space="preserve">in June 2026 from </w:t>
      </w:r>
      <w:r w:rsidRPr="002C3F90">
        <w:rPr>
          <w:b/>
          <w:i/>
          <w:color w:val="002060"/>
          <w:sz w:val="24"/>
          <w:szCs w:val="24"/>
        </w:rPr>
        <w:t>8.07%</w:t>
      </w:r>
      <w:r>
        <w:rPr>
          <w:i/>
          <w:color w:val="002060"/>
          <w:sz w:val="24"/>
          <w:szCs w:val="24"/>
        </w:rPr>
        <w:t xml:space="preserve"> in March 2026</w:t>
      </w:r>
    </w:p>
    <w:p w14:paraId="04A7FFA2" w14:textId="4673CBD7" w:rsidR="00601A68" w:rsidRPr="001319A4" w:rsidRDefault="00601A68" w:rsidP="00601A68">
      <w:pPr>
        <w:pStyle w:val="NoSpacing"/>
        <w:numPr>
          <w:ilvl w:val="0"/>
          <w:numId w:val="6"/>
        </w:numPr>
        <w:spacing w:line="216" w:lineRule="auto"/>
        <w:ind w:left="284" w:hanging="284"/>
        <w:rPr>
          <w:b/>
          <w:i/>
          <w:color w:val="FF0000"/>
          <w:sz w:val="24"/>
          <w:szCs w:val="24"/>
        </w:rPr>
      </w:pPr>
      <w:r w:rsidRPr="002B56AE">
        <w:rPr>
          <w:b/>
          <w:i/>
          <w:color w:val="002060"/>
          <w:sz w:val="24"/>
          <w:szCs w:val="24"/>
        </w:rPr>
        <w:t xml:space="preserve">Credit Cost </w:t>
      </w:r>
      <w:r w:rsidRPr="002B56AE">
        <w:rPr>
          <w:i/>
          <w:color w:val="002060"/>
          <w:sz w:val="24"/>
          <w:szCs w:val="24"/>
        </w:rPr>
        <w:t xml:space="preserve">improved by </w:t>
      </w:r>
      <w:r w:rsidR="002B56AE" w:rsidRPr="002B56AE">
        <w:rPr>
          <w:b/>
          <w:i/>
          <w:color w:val="002060"/>
          <w:sz w:val="24"/>
          <w:szCs w:val="24"/>
        </w:rPr>
        <w:t>24</w:t>
      </w:r>
      <w:r w:rsidRPr="002B56AE">
        <w:rPr>
          <w:b/>
          <w:i/>
          <w:color w:val="002060"/>
          <w:sz w:val="24"/>
          <w:szCs w:val="24"/>
        </w:rPr>
        <w:t xml:space="preserve"> bps </w:t>
      </w:r>
      <w:r w:rsidRPr="002B56AE">
        <w:rPr>
          <w:i/>
          <w:color w:val="002060"/>
          <w:sz w:val="24"/>
          <w:szCs w:val="24"/>
        </w:rPr>
        <w:t xml:space="preserve">QoQ to </w:t>
      </w:r>
      <w:r w:rsidR="002B56AE" w:rsidRPr="002B56AE">
        <w:rPr>
          <w:b/>
          <w:i/>
          <w:color w:val="002060"/>
          <w:sz w:val="24"/>
          <w:szCs w:val="24"/>
        </w:rPr>
        <w:t>0.23</w:t>
      </w:r>
      <w:r w:rsidRPr="002B56AE">
        <w:rPr>
          <w:b/>
          <w:i/>
          <w:color w:val="002060"/>
          <w:sz w:val="24"/>
          <w:szCs w:val="24"/>
        </w:rPr>
        <w:t>%</w:t>
      </w:r>
      <w:r w:rsidRPr="002B56AE">
        <w:rPr>
          <w:i/>
          <w:color w:val="002060"/>
          <w:sz w:val="24"/>
          <w:szCs w:val="24"/>
        </w:rPr>
        <w:t xml:space="preserve"> in June 2026 from </w:t>
      </w:r>
      <w:r w:rsidRPr="002B56AE">
        <w:rPr>
          <w:b/>
          <w:i/>
          <w:color w:val="002060"/>
          <w:sz w:val="24"/>
          <w:szCs w:val="24"/>
        </w:rPr>
        <w:t>0.47%</w:t>
      </w:r>
      <w:r w:rsidRPr="002B56AE">
        <w:rPr>
          <w:i/>
          <w:color w:val="002060"/>
          <w:sz w:val="24"/>
          <w:szCs w:val="24"/>
        </w:rPr>
        <w:t xml:space="preserve"> in March 2026</w:t>
      </w:r>
    </w:p>
    <w:p w14:paraId="66300147" w14:textId="5C8CA012" w:rsidR="00601A68" w:rsidRPr="00973EB0" w:rsidRDefault="00601A68" w:rsidP="00601A68">
      <w:pPr>
        <w:pStyle w:val="NoSpacing"/>
        <w:numPr>
          <w:ilvl w:val="0"/>
          <w:numId w:val="6"/>
        </w:numPr>
        <w:ind w:left="284" w:hanging="284"/>
        <w:jc w:val="both"/>
        <w:rPr>
          <w:b/>
          <w:i/>
          <w:color w:val="002060"/>
          <w:sz w:val="24"/>
          <w:szCs w:val="24"/>
        </w:rPr>
      </w:pPr>
      <w:r w:rsidRPr="002B56AE">
        <w:rPr>
          <w:rFonts w:cs="Calibri"/>
          <w:b/>
          <w:bCs/>
          <w:i/>
          <w:iCs/>
          <w:color w:val="002060"/>
          <w:sz w:val="24"/>
          <w:szCs w:val="24"/>
        </w:rPr>
        <w:t xml:space="preserve">Cost to Income ratio </w:t>
      </w:r>
      <w:r w:rsidR="00973EB0">
        <w:rPr>
          <w:rFonts w:cs="Calibri"/>
          <w:bCs/>
          <w:i/>
          <w:iCs/>
          <w:color w:val="002060"/>
          <w:sz w:val="24"/>
          <w:szCs w:val="24"/>
        </w:rPr>
        <w:t>decreased</w:t>
      </w:r>
      <w:r w:rsidR="00973EB0" w:rsidRPr="00973EB0">
        <w:rPr>
          <w:rFonts w:cs="Calibri"/>
          <w:bCs/>
          <w:i/>
          <w:iCs/>
          <w:color w:val="002060"/>
          <w:sz w:val="24"/>
          <w:szCs w:val="24"/>
        </w:rPr>
        <w:t xml:space="preserve"> by 19 bps to</w:t>
      </w:r>
      <w:r w:rsidRPr="002B56AE">
        <w:rPr>
          <w:rFonts w:cs="Calibri"/>
          <w:b/>
          <w:bCs/>
          <w:i/>
          <w:iCs/>
          <w:color w:val="002060"/>
          <w:sz w:val="24"/>
          <w:szCs w:val="24"/>
        </w:rPr>
        <w:t xml:space="preserve"> </w:t>
      </w:r>
      <w:r w:rsidR="002B56AE" w:rsidRPr="002B56AE">
        <w:rPr>
          <w:rFonts w:cs="Calibri"/>
          <w:b/>
          <w:bCs/>
          <w:i/>
          <w:iCs/>
          <w:color w:val="002060"/>
          <w:sz w:val="24"/>
          <w:szCs w:val="24"/>
        </w:rPr>
        <w:t>44.80</w:t>
      </w:r>
      <w:r w:rsidRPr="002B56AE">
        <w:rPr>
          <w:rFonts w:cs="Calibri"/>
          <w:b/>
          <w:bCs/>
          <w:i/>
          <w:iCs/>
          <w:color w:val="002060"/>
          <w:sz w:val="24"/>
          <w:szCs w:val="24"/>
        </w:rPr>
        <w:t xml:space="preserve">% </w:t>
      </w:r>
      <w:r w:rsidRPr="002B56AE">
        <w:rPr>
          <w:rFonts w:cs="Calibri"/>
          <w:bCs/>
          <w:i/>
          <w:iCs/>
          <w:color w:val="002060"/>
          <w:sz w:val="24"/>
          <w:szCs w:val="24"/>
        </w:rPr>
        <w:t xml:space="preserve">in June 2026 </w:t>
      </w:r>
      <w:r w:rsidR="00973EB0">
        <w:rPr>
          <w:rFonts w:cs="Calibri"/>
          <w:bCs/>
          <w:i/>
          <w:iCs/>
          <w:color w:val="002060"/>
          <w:sz w:val="24"/>
          <w:szCs w:val="24"/>
        </w:rPr>
        <w:t xml:space="preserve">from </w:t>
      </w:r>
      <w:r w:rsidR="00973EB0" w:rsidRPr="00973EB0">
        <w:rPr>
          <w:rFonts w:cs="Calibri"/>
          <w:b/>
          <w:bCs/>
          <w:i/>
          <w:iCs/>
          <w:color w:val="002060"/>
          <w:sz w:val="24"/>
          <w:szCs w:val="24"/>
        </w:rPr>
        <w:t>44.99%</w:t>
      </w:r>
      <w:r w:rsidR="00973EB0">
        <w:rPr>
          <w:rFonts w:cs="Calibri"/>
          <w:bCs/>
          <w:i/>
          <w:iCs/>
          <w:color w:val="002060"/>
          <w:sz w:val="24"/>
          <w:szCs w:val="24"/>
        </w:rPr>
        <w:t xml:space="preserve"> in March 2026</w:t>
      </w:r>
    </w:p>
    <w:p w14:paraId="62B78E20" w14:textId="77777777" w:rsidR="00973EB0" w:rsidRPr="00B058C4" w:rsidRDefault="00973EB0" w:rsidP="00973EB0">
      <w:pPr>
        <w:pStyle w:val="NoSpacing"/>
        <w:numPr>
          <w:ilvl w:val="0"/>
          <w:numId w:val="6"/>
        </w:numPr>
        <w:spacing w:line="216" w:lineRule="auto"/>
        <w:ind w:left="284" w:hanging="284"/>
        <w:jc w:val="both"/>
        <w:rPr>
          <w:rFonts w:asciiTheme="majorHAnsi" w:hAnsiTheme="majorHAnsi"/>
          <w:bCs/>
          <w:i/>
          <w:color w:val="FF0000"/>
          <w:sz w:val="24"/>
          <w:szCs w:val="24"/>
        </w:rPr>
      </w:pPr>
      <w:r w:rsidRPr="002B56AE">
        <w:rPr>
          <w:rFonts w:asciiTheme="minorHAnsi" w:hAnsiTheme="minorHAnsi" w:cstheme="minorHAnsi"/>
          <w:b/>
          <w:bCs/>
          <w:i/>
          <w:iCs/>
          <w:color w:val="002060"/>
          <w:sz w:val="24"/>
          <w:szCs w:val="24"/>
        </w:rPr>
        <w:t>Earnings</w:t>
      </w:r>
      <w:r w:rsidRPr="002B56AE">
        <w:rPr>
          <w:rFonts w:asciiTheme="minorHAnsi" w:hAnsiTheme="minorHAnsi" w:cstheme="minorHAnsi"/>
          <w:b/>
          <w:bCs/>
          <w:i/>
          <w:iCs/>
          <w:color w:val="002060"/>
          <w:sz w:val="24"/>
          <w:szCs w:val="24"/>
          <w:lang w:eastAsia="en-IN"/>
        </w:rPr>
        <w:t xml:space="preserve"> Per Share (EPS) </w:t>
      </w:r>
      <w:r w:rsidRPr="002B56AE">
        <w:rPr>
          <w:rFonts w:asciiTheme="minorHAnsi" w:hAnsiTheme="minorHAnsi" w:cstheme="minorHAnsi"/>
          <w:i/>
          <w:iCs/>
          <w:color w:val="002060"/>
          <w:sz w:val="24"/>
          <w:szCs w:val="24"/>
          <w:lang w:eastAsia="en-IN"/>
        </w:rPr>
        <w:t xml:space="preserve">increased to </w:t>
      </w:r>
      <w:r w:rsidRPr="002B56AE">
        <w:rPr>
          <w:rFonts w:asciiTheme="minorHAnsi" w:hAnsiTheme="minorHAnsi" w:cstheme="minorHAnsi"/>
          <w:b/>
          <w:bCs/>
          <w:i/>
          <w:iCs/>
          <w:color w:val="002060"/>
          <w:sz w:val="24"/>
          <w:szCs w:val="24"/>
          <w:lang w:eastAsia="en-IN"/>
        </w:rPr>
        <w:t xml:space="preserve">₹97.20 </w:t>
      </w:r>
      <w:r w:rsidRPr="002B56AE">
        <w:rPr>
          <w:rFonts w:asciiTheme="minorHAnsi" w:hAnsiTheme="minorHAnsi" w:cstheme="minorHAnsi"/>
          <w:i/>
          <w:iCs/>
          <w:color w:val="002060"/>
          <w:sz w:val="24"/>
          <w:szCs w:val="24"/>
          <w:lang w:eastAsia="en-IN"/>
        </w:rPr>
        <w:t xml:space="preserve">in June 2026 from </w:t>
      </w:r>
      <w:r w:rsidRPr="002B56AE">
        <w:rPr>
          <w:rFonts w:asciiTheme="minorHAnsi" w:hAnsiTheme="minorHAnsi" w:cstheme="minorHAnsi"/>
          <w:b/>
          <w:bCs/>
          <w:i/>
          <w:iCs/>
          <w:color w:val="002060"/>
          <w:sz w:val="24"/>
          <w:szCs w:val="24"/>
          <w:lang w:eastAsia="en-IN"/>
        </w:rPr>
        <w:t xml:space="preserve">₹92.15 </w:t>
      </w:r>
      <w:r w:rsidRPr="002B56AE">
        <w:rPr>
          <w:rFonts w:asciiTheme="minorHAnsi" w:hAnsiTheme="minorHAnsi" w:cstheme="minorHAnsi"/>
          <w:i/>
          <w:iCs/>
          <w:color w:val="002060"/>
          <w:sz w:val="24"/>
          <w:szCs w:val="24"/>
          <w:lang w:eastAsia="en-IN"/>
        </w:rPr>
        <w:t>in March 2026</w:t>
      </w:r>
    </w:p>
    <w:p w14:paraId="5AADF861" w14:textId="2E7240D5" w:rsidR="00601A68" w:rsidRPr="005B51C2" w:rsidRDefault="00601A68" w:rsidP="00601A68">
      <w:pPr>
        <w:pStyle w:val="NoSpacing"/>
        <w:numPr>
          <w:ilvl w:val="0"/>
          <w:numId w:val="6"/>
        </w:numPr>
        <w:spacing w:line="264" w:lineRule="auto"/>
        <w:ind w:left="284" w:hanging="284"/>
        <w:jc w:val="both"/>
        <w:rPr>
          <w:rFonts w:asciiTheme="majorHAnsi" w:hAnsiTheme="majorHAnsi"/>
          <w:bCs/>
          <w:i/>
          <w:color w:val="002060"/>
          <w:sz w:val="24"/>
          <w:szCs w:val="24"/>
        </w:rPr>
      </w:pPr>
      <w:r w:rsidRPr="002B56AE">
        <w:rPr>
          <w:rFonts w:cs="Calibri"/>
          <w:b/>
          <w:i/>
          <w:noProof/>
          <w:color w:val="002060"/>
          <w:sz w:val="24"/>
          <w:szCs w:val="24"/>
          <w:lang w:eastAsia="en-IN" w:bidi="ar-SA"/>
        </w:rPr>
        <w:t>Book Value per Share</w:t>
      </w:r>
      <w:r w:rsidRPr="002B56AE">
        <w:rPr>
          <w:rFonts w:cs="Calibri"/>
          <w:i/>
          <w:noProof/>
          <w:color w:val="002060"/>
          <w:sz w:val="24"/>
          <w:szCs w:val="24"/>
          <w:lang w:eastAsia="en-IN" w:bidi="ar-SA"/>
        </w:rPr>
        <w:t xml:space="preserve"> increased to </w:t>
      </w:r>
      <w:r w:rsidRPr="002B56AE">
        <w:rPr>
          <w:rFonts w:cs="Calibri"/>
          <w:b/>
          <w:i/>
          <w:noProof/>
          <w:color w:val="002060"/>
          <w:sz w:val="24"/>
          <w:szCs w:val="24"/>
          <w:lang w:eastAsia="en-IN" w:bidi="ar-SA"/>
        </w:rPr>
        <w:t>₹</w:t>
      </w:r>
      <w:r w:rsidR="00C04E31">
        <w:rPr>
          <w:rFonts w:cs="Calibri"/>
          <w:b/>
          <w:i/>
          <w:noProof/>
          <w:color w:val="002060"/>
          <w:sz w:val="24"/>
          <w:szCs w:val="24"/>
          <w:lang w:eastAsia="en-IN" w:bidi="ar-SA"/>
        </w:rPr>
        <w:t>510.72</w:t>
      </w:r>
      <w:r w:rsidRPr="002B56AE">
        <w:rPr>
          <w:rFonts w:cs="Calibri"/>
          <w:i/>
          <w:noProof/>
          <w:color w:val="002060"/>
          <w:sz w:val="24"/>
          <w:szCs w:val="24"/>
          <w:lang w:eastAsia="en-IN" w:bidi="ar-SA"/>
        </w:rPr>
        <w:t xml:space="preserve"> in June 2026 from </w:t>
      </w:r>
      <w:r w:rsidRPr="002B56AE">
        <w:rPr>
          <w:rFonts w:cs="Calibri"/>
          <w:b/>
          <w:i/>
          <w:noProof/>
          <w:color w:val="002060"/>
          <w:sz w:val="24"/>
          <w:szCs w:val="24"/>
          <w:lang w:eastAsia="en-IN" w:bidi="ar-SA"/>
        </w:rPr>
        <w:t>₹487.23</w:t>
      </w:r>
      <w:r w:rsidRPr="002B56AE">
        <w:rPr>
          <w:rFonts w:cs="Calibri"/>
          <w:i/>
          <w:noProof/>
          <w:color w:val="002060"/>
          <w:sz w:val="24"/>
          <w:szCs w:val="24"/>
          <w:lang w:eastAsia="en-IN" w:bidi="ar-SA"/>
        </w:rPr>
        <w:t xml:space="preserve"> in March 2026</w:t>
      </w:r>
    </w:p>
    <w:p w14:paraId="5F1E772E" w14:textId="6CBA892B" w:rsidR="00601A68" w:rsidRPr="002B56AE" w:rsidRDefault="00601A68" w:rsidP="00601A68">
      <w:pPr>
        <w:pStyle w:val="NoSpacing"/>
        <w:numPr>
          <w:ilvl w:val="0"/>
          <w:numId w:val="6"/>
        </w:numPr>
        <w:ind w:left="284" w:hanging="284"/>
        <w:jc w:val="both"/>
        <w:rPr>
          <w:bCs/>
          <w:i/>
          <w:color w:val="002060"/>
          <w:sz w:val="24"/>
          <w:szCs w:val="24"/>
        </w:rPr>
      </w:pPr>
      <w:r w:rsidRPr="002B56AE">
        <w:rPr>
          <w:b/>
          <w:i/>
          <w:color w:val="002060"/>
          <w:sz w:val="24"/>
          <w:szCs w:val="24"/>
        </w:rPr>
        <w:t>GNPA</w:t>
      </w:r>
      <w:r w:rsidRPr="002B56AE">
        <w:rPr>
          <w:bCs/>
          <w:i/>
          <w:color w:val="002060"/>
          <w:sz w:val="24"/>
          <w:szCs w:val="24"/>
        </w:rPr>
        <w:t xml:space="preserve"> decreased by </w:t>
      </w:r>
      <w:r w:rsidR="002B56AE" w:rsidRPr="002B56AE">
        <w:rPr>
          <w:b/>
          <w:i/>
          <w:color w:val="002060"/>
          <w:sz w:val="24"/>
          <w:szCs w:val="24"/>
        </w:rPr>
        <w:t>12</w:t>
      </w:r>
      <w:r w:rsidRPr="002B56AE">
        <w:rPr>
          <w:b/>
          <w:i/>
          <w:color w:val="002060"/>
          <w:sz w:val="24"/>
          <w:szCs w:val="24"/>
        </w:rPr>
        <w:t xml:space="preserve"> bps</w:t>
      </w:r>
      <w:r w:rsidRPr="002B56AE">
        <w:rPr>
          <w:bCs/>
          <w:i/>
          <w:color w:val="002060"/>
          <w:sz w:val="24"/>
          <w:szCs w:val="24"/>
        </w:rPr>
        <w:t xml:space="preserve"> QoQ to </w:t>
      </w:r>
      <w:r w:rsidR="002B56AE" w:rsidRPr="002B56AE">
        <w:rPr>
          <w:b/>
          <w:bCs/>
          <w:i/>
          <w:color w:val="002060"/>
          <w:sz w:val="24"/>
          <w:szCs w:val="24"/>
        </w:rPr>
        <w:t>1.86</w:t>
      </w:r>
      <w:r w:rsidRPr="002B56AE">
        <w:rPr>
          <w:b/>
          <w:i/>
          <w:color w:val="002060"/>
          <w:sz w:val="24"/>
          <w:szCs w:val="24"/>
        </w:rPr>
        <w:t xml:space="preserve">% </w:t>
      </w:r>
      <w:r w:rsidRPr="002B56AE">
        <w:rPr>
          <w:bCs/>
          <w:i/>
          <w:color w:val="002060"/>
          <w:sz w:val="24"/>
          <w:szCs w:val="24"/>
        </w:rPr>
        <w:t xml:space="preserve">in June 2026 from </w:t>
      </w:r>
      <w:r w:rsidRPr="002B56AE">
        <w:rPr>
          <w:b/>
          <w:i/>
          <w:color w:val="002060"/>
          <w:sz w:val="24"/>
          <w:szCs w:val="24"/>
        </w:rPr>
        <w:t xml:space="preserve">1.98% </w:t>
      </w:r>
      <w:r w:rsidRPr="002B56AE">
        <w:rPr>
          <w:i/>
          <w:color w:val="002060"/>
          <w:sz w:val="24"/>
          <w:szCs w:val="24"/>
        </w:rPr>
        <w:t>in</w:t>
      </w:r>
      <w:r w:rsidRPr="002B56AE">
        <w:rPr>
          <w:b/>
          <w:i/>
          <w:color w:val="002060"/>
          <w:sz w:val="24"/>
          <w:szCs w:val="24"/>
        </w:rPr>
        <w:t xml:space="preserve"> </w:t>
      </w:r>
      <w:r w:rsidRPr="002B56AE">
        <w:rPr>
          <w:i/>
          <w:color w:val="002060"/>
          <w:sz w:val="24"/>
          <w:szCs w:val="24"/>
        </w:rPr>
        <w:t>March 2026</w:t>
      </w:r>
      <w:r w:rsidRPr="002B56AE">
        <w:rPr>
          <w:b/>
          <w:i/>
          <w:color w:val="002060"/>
          <w:sz w:val="24"/>
          <w:szCs w:val="24"/>
        </w:rPr>
        <w:t>,</w:t>
      </w:r>
      <w:r w:rsidRPr="002B56AE">
        <w:rPr>
          <w:bCs/>
          <w:i/>
          <w:color w:val="002060"/>
          <w:sz w:val="24"/>
          <w:szCs w:val="24"/>
        </w:rPr>
        <w:t xml:space="preserve"> </w:t>
      </w:r>
      <w:r w:rsidRPr="002B56AE">
        <w:rPr>
          <w:b/>
          <w:i/>
          <w:color w:val="002060"/>
          <w:sz w:val="24"/>
          <w:szCs w:val="24"/>
        </w:rPr>
        <w:t>NNPA</w:t>
      </w:r>
      <w:r w:rsidRPr="002B56AE">
        <w:rPr>
          <w:bCs/>
          <w:i/>
          <w:color w:val="002060"/>
          <w:sz w:val="24"/>
          <w:szCs w:val="24"/>
        </w:rPr>
        <w:t xml:space="preserve"> </w:t>
      </w:r>
      <w:r w:rsidR="0071257B">
        <w:rPr>
          <w:bCs/>
          <w:i/>
          <w:color w:val="002060"/>
          <w:sz w:val="24"/>
          <w:szCs w:val="24"/>
        </w:rPr>
        <w:t>sustained</w:t>
      </w:r>
      <w:r w:rsidR="002B56AE" w:rsidRPr="002B56AE">
        <w:rPr>
          <w:bCs/>
          <w:i/>
          <w:color w:val="002060"/>
          <w:sz w:val="24"/>
          <w:szCs w:val="24"/>
        </w:rPr>
        <w:t xml:space="preserve"> at</w:t>
      </w:r>
      <w:r w:rsidRPr="002B56AE">
        <w:rPr>
          <w:bCs/>
          <w:i/>
          <w:color w:val="002060"/>
          <w:sz w:val="24"/>
          <w:szCs w:val="24"/>
        </w:rPr>
        <w:t xml:space="preserve"> </w:t>
      </w:r>
      <w:r w:rsidR="002B56AE" w:rsidRPr="002B56AE">
        <w:rPr>
          <w:b/>
          <w:i/>
          <w:color w:val="002060"/>
          <w:sz w:val="24"/>
          <w:szCs w:val="24"/>
        </w:rPr>
        <w:t>0.15</w:t>
      </w:r>
      <w:r w:rsidRPr="002B56AE">
        <w:rPr>
          <w:b/>
          <w:i/>
          <w:color w:val="002060"/>
          <w:sz w:val="24"/>
          <w:szCs w:val="24"/>
        </w:rPr>
        <w:t xml:space="preserve">% </w:t>
      </w:r>
      <w:r w:rsidRPr="002B56AE">
        <w:rPr>
          <w:i/>
          <w:color w:val="002060"/>
          <w:sz w:val="24"/>
          <w:szCs w:val="24"/>
        </w:rPr>
        <w:t>in</w:t>
      </w:r>
      <w:r w:rsidRPr="002B56AE">
        <w:rPr>
          <w:b/>
          <w:i/>
          <w:color w:val="002060"/>
          <w:sz w:val="24"/>
          <w:szCs w:val="24"/>
        </w:rPr>
        <w:t xml:space="preserve"> </w:t>
      </w:r>
      <w:r w:rsidRPr="002B56AE">
        <w:rPr>
          <w:i/>
          <w:color w:val="002060"/>
          <w:sz w:val="24"/>
          <w:szCs w:val="24"/>
        </w:rPr>
        <w:t>June 2026</w:t>
      </w:r>
    </w:p>
    <w:p w14:paraId="2ECF06AA" w14:textId="77777777" w:rsidR="00601A68" w:rsidRPr="00C50A18" w:rsidRDefault="00601A68" w:rsidP="00601A68">
      <w:pPr>
        <w:pStyle w:val="NoSpacing"/>
        <w:spacing w:line="264" w:lineRule="auto"/>
        <w:ind w:left="284"/>
        <w:jc w:val="both"/>
        <w:rPr>
          <w:bCs/>
          <w:i/>
          <w:iCs/>
          <w:strike/>
          <w:color w:val="002060"/>
          <w:sz w:val="20"/>
          <w:szCs w:val="24"/>
        </w:rPr>
      </w:pPr>
    </w:p>
    <w:p w14:paraId="573F7143" w14:textId="77777777" w:rsidR="00601A68" w:rsidRPr="00C50A18" w:rsidRDefault="00601A68" w:rsidP="00601A68">
      <w:pPr>
        <w:spacing w:after="120" w:line="23" w:lineRule="atLeast"/>
        <w:ind w:left="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t>Network:</w:t>
      </w:r>
    </w:p>
    <w:p w14:paraId="37E8F873" w14:textId="77777777" w:rsidR="00601A68" w:rsidRPr="00A4615E" w:rsidRDefault="00601A68" w:rsidP="00601A68">
      <w:pPr>
        <w:pStyle w:val="ListParagraph"/>
        <w:numPr>
          <w:ilvl w:val="0"/>
          <w:numId w:val="6"/>
        </w:numPr>
        <w:spacing w:after="120" w:line="23" w:lineRule="atLeast"/>
        <w:ind w:left="284" w:hanging="284"/>
        <w:contextualSpacing w:val="0"/>
        <w:jc w:val="both"/>
        <w:rPr>
          <w:rFonts w:asciiTheme="majorHAnsi" w:hAnsiTheme="majorHAnsi" w:cs="Calibri"/>
          <w:color w:val="FF0000"/>
          <w:sz w:val="24"/>
          <w:szCs w:val="24"/>
        </w:rPr>
      </w:pPr>
      <w:r w:rsidRPr="006209D6">
        <w:rPr>
          <w:rFonts w:asciiTheme="majorHAnsi" w:hAnsiTheme="majorHAnsi" w:cs="Calibri"/>
          <w:color w:val="002060"/>
          <w:sz w:val="24"/>
          <w:szCs w:val="24"/>
        </w:rPr>
        <w:t xml:space="preserve">The Bank has </w:t>
      </w:r>
      <w:r w:rsidRPr="006209D6">
        <w:rPr>
          <w:rFonts w:asciiTheme="majorHAnsi" w:hAnsiTheme="majorHAnsi" w:cs="Calibri"/>
          <w:b/>
          <w:bCs/>
          <w:color w:val="002060"/>
          <w:sz w:val="24"/>
          <w:szCs w:val="24"/>
        </w:rPr>
        <w:t>6003</w:t>
      </w:r>
      <w:r w:rsidRPr="006209D6">
        <w:rPr>
          <w:rFonts w:asciiTheme="majorHAnsi" w:hAnsiTheme="majorHAnsi" w:cs="Calibri"/>
          <w:color w:val="002060"/>
          <w:sz w:val="24"/>
          <w:szCs w:val="24"/>
        </w:rPr>
        <w:t xml:space="preserve"> domestic branches (including 3 DBUs), out of which </w:t>
      </w:r>
      <w:r w:rsidRPr="006209D6">
        <w:rPr>
          <w:rFonts w:asciiTheme="majorHAnsi" w:hAnsiTheme="majorHAnsi" w:cs="Calibri"/>
          <w:b/>
          <w:bCs/>
          <w:color w:val="002060"/>
          <w:sz w:val="24"/>
          <w:szCs w:val="24"/>
        </w:rPr>
        <w:t>2011</w:t>
      </w:r>
      <w:r w:rsidRPr="006209D6">
        <w:rPr>
          <w:rFonts w:asciiTheme="majorHAnsi" w:hAnsiTheme="majorHAnsi" w:cs="Calibri"/>
          <w:color w:val="002060"/>
          <w:sz w:val="24"/>
          <w:szCs w:val="24"/>
        </w:rPr>
        <w:t xml:space="preserve"> are Rural, </w:t>
      </w:r>
      <w:r w:rsidRPr="006209D6">
        <w:rPr>
          <w:rFonts w:asciiTheme="majorHAnsi" w:hAnsiTheme="majorHAnsi" w:cs="Calibri"/>
          <w:b/>
          <w:bCs/>
          <w:color w:val="002060"/>
          <w:sz w:val="24"/>
          <w:szCs w:val="24"/>
        </w:rPr>
        <w:t>1606</w:t>
      </w:r>
      <w:r w:rsidRPr="006209D6">
        <w:rPr>
          <w:rFonts w:asciiTheme="majorHAnsi" w:hAnsiTheme="majorHAnsi" w:cs="Calibri"/>
          <w:color w:val="002060"/>
          <w:sz w:val="24"/>
          <w:szCs w:val="24"/>
        </w:rPr>
        <w:t xml:space="preserve"> are Semi-Urban, </w:t>
      </w:r>
      <w:r w:rsidRPr="006209D6">
        <w:rPr>
          <w:rFonts w:asciiTheme="majorHAnsi" w:hAnsiTheme="majorHAnsi" w:cs="Calibri"/>
          <w:b/>
          <w:bCs/>
          <w:color w:val="002060"/>
          <w:sz w:val="24"/>
          <w:szCs w:val="24"/>
        </w:rPr>
        <w:t xml:space="preserve">1195 </w:t>
      </w:r>
      <w:r w:rsidRPr="006209D6">
        <w:rPr>
          <w:rFonts w:asciiTheme="majorHAnsi" w:hAnsiTheme="majorHAnsi" w:cs="Calibri"/>
          <w:color w:val="002060"/>
          <w:sz w:val="24"/>
          <w:szCs w:val="24"/>
        </w:rPr>
        <w:t xml:space="preserve">are Urban &amp; </w:t>
      </w:r>
      <w:r w:rsidRPr="006209D6">
        <w:rPr>
          <w:rFonts w:asciiTheme="majorHAnsi" w:hAnsiTheme="majorHAnsi" w:cs="Calibri"/>
          <w:b/>
          <w:bCs/>
          <w:color w:val="002060"/>
          <w:sz w:val="24"/>
          <w:szCs w:val="24"/>
        </w:rPr>
        <w:t xml:space="preserve">1191 </w:t>
      </w:r>
      <w:r w:rsidRPr="006209D6">
        <w:rPr>
          <w:rFonts w:asciiTheme="majorHAnsi" w:hAnsiTheme="majorHAnsi" w:cs="Calibri"/>
          <w:color w:val="002060"/>
          <w:sz w:val="24"/>
          <w:szCs w:val="24"/>
        </w:rPr>
        <w:t xml:space="preserve">are in Metro category. The Bank has </w:t>
      </w:r>
      <w:r w:rsidRPr="006209D6">
        <w:rPr>
          <w:rFonts w:asciiTheme="majorHAnsi" w:hAnsiTheme="majorHAnsi" w:cs="Calibri"/>
          <w:b/>
          <w:bCs/>
          <w:color w:val="002060"/>
          <w:sz w:val="24"/>
          <w:szCs w:val="24"/>
        </w:rPr>
        <w:t>3</w:t>
      </w:r>
      <w:r w:rsidRPr="006209D6">
        <w:rPr>
          <w:rFonts w:asciiTheme="majorHAnsi" w:hAnsiTheme="majorHAnsi" w:cs="Calibri"/>
          <w:color w:val="002060"/>
          <w:sz w:val="24"/>
          <w:szCs w:val="24"/>
        </w:rPr>
        <w:t xml:space="preserve"> overseas branches &amp; </w:t>
      </w:r>
      <w:r w:rsidRPr="006209D6">
        <w:rPr>
          <w:rFonts w:asciiTheme="majorHAnsi" w:hAnsiTheme="majorHAnsi" w:cs="Calibri"/>
          <w:b/>
          <w:bCs/>
          <w:color w:val="002060"/>
          <w:sz w:val="24"/>
          <w:szCs w:val="24"/>
        </w:rPr>
        <w:t>1</w:t>
      </w:r>
      <w:r w:rsidRPr="006209D6">
        <w:rPr>
          <w:rFonts w:asciiTheme="majorHAnsi" w:hAnsiTheme="majorHAnsi" w:cs="Calibri"/>
          <w:color w:val="002060"/>
          <w:sz w:val="24"/>
          <w:szCs w:val="24"/>
        </w:rPr>
        <w:t xml:space="preserve"> IBU (Gift City Branch).</w:t>
      </w:r>
    </w:p>
    <w:p w14:paraId="7F9016D6" w14:textId="4FDC275E" w:rsidR="00601A68" w:rsidRPr="006209D6" w:rsidRDefault="00601A68" w:rsidP="00601A68">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6209D6">
        <w:rPr>
          <w:rFonts w:asciiTheme="majorHAnsi" w:hAnsiTheme="majorHAnsi" w:cs="Calibri"/>
          <w:color w:val="002060"/>
          <w:sz w:val="24"/>
          <w:szCs w:val="24"/>
        </w:rPr>
        <w:t xml:space="preserve">The Bank has </w:t>
      </w:r>
      <w:r w:rsidRPr="006209D6">
        <w:rPr>
          <w:rFonts w:asciiTheme="majorHAnsi" w:hAnsiTheme="majorHAnsi" w:cs="Calibri"/>
          <w:b/>
          <w:bCs/>
          <w:color w:val="002060"/>
          <w:sz w:val="24"/>
          <w:szCs w:val="24"/>
        </w:rPr>
        <w:t xml:space="preserve">5676 </w:t>
      </w:r>
      <w:r w:rsidRPr="006209D6">
        <w:rPr>
          <w:rFonts w:asciiTheme="majorHAnsi" w:hAnsiTheme="majorHAnsi" w:cs="Calibri"/>
          <w:color w:val="002060"/>
          <w:sz w:val="24"/>
          <w:szCs w:val="24"/>
        </w:rPr>
        <w:t xml:space="preserve">ATMs &amp; BNAs and </w:t>
      </w:r>
      <w:r w:rsidRPr="006209D6">
        <w:rPr>
          <w:rFonts w:asciiTheme="majorHAnsi" w:hAnsiTheme="majorHAnsi" w:cs="Calibri"/>
          <w:b/>
          <w:bCs/>
          <w:color w:val="002060"/>
          <w:sz w:val="24"/>
          <w:szCs w:val="24"/>
        </w:rPr>
        <w:t>17,314</w:t>
      </w:r>
      <w:r w:rsidR="00762CF2">
        <w:rPr>
          <w:rFonts w:asciiTheme="majorHAnsi" w:hAnsiTheme="majorHAnsi" w:cs="Calibri"/>
          <w:b/>
          <w:bCs/>
          <w:color w:val="002060"/>
          <w:sz w:val="24"/>
          <w:szCs w:val="24"/>
        </w:rPr>
        <w:t xml:space="preserve"> </w:t>
      </w:r>
      <w:r w:rsidRPr="006209D6">
        <w:rPr>
          <w:rFonts w:asciiTheme="majorHAnsi" w:hAnsiTheme="majorHAnsi" w:cs="Calibri"/>
          <w:color w:val="002060"/>
          <w:sz w:val="24"/>
          <w:szCs w:val="24"/>
        </w:rPr>
        <w:t>Business Correspondents (BCs).</w:t>
      </w:r>
    </w:p>
    <w:p w14:paraId="55C8FF62" w14:textId="77777777" w:rsidR="00601A68" w:rsidRPr="00C50A18" w:rsidRDefault="00601A68" w:rsidP="00601A68">
      <w:pPr>
        <w:spacing w:after="120" w:line="23" w:lineRule="atLeast"/>
        <w:ind w:left="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t>Digital Banking:</w:t>
      </w:r>
    </w:p>
    <w:p w14:paraId="1AFA4552" w14:textId="77777777" w:rsidR="00601A68" w:rsidRPr="002A09B9" w:rsidRDefault="00601A68" w:rsidP="00601A68">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2A09B9">
        <w:rPr>
          <w:rFonts w:asciiTheme="majorHAnsi" w:hAnsiTheme="majorHAnsi" w:cs="Calibri"/>
          <w:bCs/>
          <w:color w:val="002060"/>
          <w:sz w:val="24"/>
          <w:szCs w:val="24"/>
        </w:rPr>
        <w:t xml:space="preserve">Business of </w:t>
      </w:r>
      <w:r w:rsidRPr="002A09B9">
        <w:rPr>
          <w:rFonts w:asciiTheme="majorHAnsi" w:hAnsiTheme="majorHAnsi" w:cs="Calibri"/>
          <w:b/>
          <w:color w:val="002060"/>
          <w:sz w:val="24"/>
          <w:szCs w:val="24"/>
        </w:rPr>
        <w:t>₹67,327</w:t>
      </w:r>
      <w:r w:rsidRPr="002A09B9">
        <w:rPr>
          <w:rFonts w:asciiTheme="majorHAnsi" w:hAnsiTheme="majorHAnsi" w:cs="Calibri"/>
          <w:color w:val="002060"/>
          <w:sz w:val="24"/>
          <w:szCs w:val="24"/>
        </w:rPr>
        <w:t>Cr has been generated through</w:t>
      </w:r>
      <w:r w:rsidRPr="002A09B9">
        <w:rPr>
          <w:rFonts w:asciiTheme="majorHAnsi" w:hAnsiTheme="majorHAnsi" w:cs="Calibri"/>
          <w:bCs/>
          <w:color w:val="002060"/>
          <w:sz w:val="24"/>
          <w:szCs w:val="24"/>
        </w:rPr>
        <w:t xml:space="preserve"> Digital Channels</w:t>
      </w:r>
      <w:r w:rsidRPr="002A09B9">
        <w:rPr>
          <w:rFonts w:asciiTheme="majorHAnsi" w:hAnsiTheme="majorHAnsi" w:cs="Calibri"/>
          <w:color w:val="002060"/>
          <w:sz w:val="24"/>
          <w:szCs w:val="24"/>
        </w:rPr>
        <w:t> during Q1FY27. A total of </w:t>
      </w:r>
      <w:r w:rsidRPr="002A09B9">
        <w:rPr>
          <w:rFonts w:asciiTheme="majorHAnsi" w:hAnsiTheme="majorHAnsi" w:cs="Calibri"/>
          <w:b/>
          <w:bCs/>
          <w:color w:val="002060"/>
          <w:sz w:val="24"/>
          <w:szCs w:val="24"/>
        </w:rPr>
        <w:t>158</w:t>
      </w:r>
      <w:r w:rsidRPr="002A09B9">
        <w:rPr>
          <w:rFonts w:asciiTheme="majorHAnsi" w:hAnsiTheme="majorHAnsi" w:cs="Calibri"/>
          <w:bCs/>
          <w:color w:val="002060"/>
          <w:sz w:val="24"/>
          <w:szCs w:val="24"/>
        </w:rPr>
        <w:t xml:space="preserve"> </w:t>
      </w:r>
      <w:r w:rsidRPr="002A09B9">
        <w:rPr>
          <w:rFonts w:asciiTheme="majorHAnsi" w:hAnsiTheme="majorHAnsi" w:cs="Calibri"/>
          <w:bCs/>
          <w:color w:val="002060"/>
          <w:sz w:val="24"/>
          <w:szCs w:val="24"/>
          <w:lang w:val="en-IN"/>
        </w:rPr>
        <w:t xml:space="preserve">Digital Journeys, Utilities and Processes </w:t>
      </w:r>
      <w:r w:rsidRPr="002A09B9">
        <w:rPr>
          <w:rFonts w:asciiTheme="majorHAnsi" w:hAnsiTheme="majorHAnsi" w:cs="Calibri"/>
          <w:color w:val="002060"/>
          <w:sz w:val="24"/>
          <w:szCs w:val="24"/>
        </w:rPr>
        <w:t>have been launched so far.</w:t>
      </w:r>
    </w:p>
    <w:p w14:paraId="0E4211CA" w14:textId="77777777" w:rsidR="00601A68" w:rsidRPr="002A09B9" w:rsidRDefault="00601A68" w:rsidP="00601A68">
      <w:pPr>
        <w:pStyle w:val="ListParagraph"/>
        <w:numPr>
          <w:ilvl w:val="0"/>
          <w:numId w:val="6"/>
        </w:numPr>
        <w:spacing w:after="120" w:line="23" w:lineRule="atLeast"/>
        <w:ind w:left="284" w:hanging="284"/>
        <w:contextualSpacing w:val="0"/>
        <w:jc w:val="both"/>
        <w:rPr>
          <w:rFonts w:asciiTheme="majorHAnsi" w:hAnsiTheme="majorHAnsi" w:cs="Calibri"/>
          <w:color w:val="002060"/>
          <w:sz w:val="24"/>
          <w:szCs w:val="24"/>
        </w:rPr>
      </w:pPr>
      <w:r w:rsidRPr="002A09B9">
        <w:rPr>
          <w:rFonts w:asciiTheme="majorHAnsi" w:hAnsiTheme="majorHAnsi" w:cs="Calibri"/>
          <w:color w:val="002060"/>
          <w:sz w:val="24"/>
          <w:szCs w:val="24"/>
        </w:rPr>
        <w:t>Number of </w:t>
      </w:r>
      <w:r w:rsidRPr="002A09B9">
        <w:rPr>
          <w:rFonts w:asciiTheme="majorHAnsi" w:hAnsiTheme="majorHAnsi" w:cs="Calibri"/>
          <w:bCs/>
          <w:color w:val="002060"/>
          <w:sz w:val="24"/>
          <w:szCs w:val="24"/>
        </w:rPr>
        <w:t>Mobile Banking users</w:t>
      </w:r>
      <w:r w:rsidRPr="002A09B9">
        <w:rPr>
          <w:rFonts w:asciiTheme="majorHAnsi" w:hAnsiTheme="majorHAnsi" w:cs="Calibri"/>
          <w:color w:val="002060"/>
          <w:sz w:val="24"/>
          <w:szCs w:val="24"/>
        </w:rPr>
        <w:t> has grown by </w:t>
      </w:r>
      <w:r w:rsidRPr="002A09B9">
        <w:rPr>
          <w:rFonts w:asciiTheme="majorHAnsi" w:hAnsiTheme="majorHAnsi" w:cs="Calibri"/>
          <w:b/>
          <w:bCs/>
          <w:color w:val="002060"/>
          <w:sz w:val="24"/>
          <w:szCs w:val="24"/>
        </w:rPr>
        <w:t>22%</w:t>
      </w:r>
      <w:r w:rsidRPr="002A09B9">
        <w:rPr>
          <w:rFonts w:asciiTheme="majorHAnsi" w:hAnsiTheme="majorHAnsi" w:cs="Calibri"/>
          <w:color w:val="002060"/>
          <w:sz w:val="24"/>
          <w:szCs w:val="24"/>
        </w:rPr>
        <w:t> YoY, reaching </w:t>
      </w:r>
      <w:r w:rsidRPr="002A09B9">
        <w:rPr>
          <w:rFonts w:asciiTheme="majorHAnsi" w:hAnsiTheme="majorHAnsi" w:cs="Calibri"/>
          <w:b/>
          <w:bCs/>
          <w:color w:val="002060"/>
          <w:sz w:val="24"/>
          <w:szCs w:val="24"/>
        </w:rPr>
        <w:t>2.48</w:t>
      </w:r>
      <w:r w:rsidRPr="002A09B9">
        <w:rPr>
          <w:rFonts w:asciiTheme="majorHAnsi" w:hAnsiTheme="majorHAnsi" w:cs="Calibri"/>
          <w:bCs/>
          <w:color w:val="002060"/>
          <w:sz w:val="24"/>
          <w:szCs w:val="24"/>
        </w:rPr>
        <w:t xml:space="preserve"> Cr</w:t>
      </w:r>
      <w:r w:rsidRPr="002A09B9">
        <w:rPr>
          <w:rFonts w:asciiTheme="majorHAnsi" w:hAnsiTheme="majorHAnsi" w:cs="Calibri"/>
          <w:color w:val="002060"/>
          <w:sz w:val="24"/>
          <w:szCs w:val="24"/>
        </w:rPr>
        <w:t>.</w:t>
      </w:r>
    </w:p>
    <w:p w14:paraId="17B1324D" w14:textId="77777777" w:rsidR="00601A68" w:rsidRPr="00C552C8" w:rsidRDefault="00601A68" w:rsidP="00601A68">
      <w:pPr>
        <w:pStyle w:val="ListParagraph"/>
        <w:numPr>
          <w:ilvl w:val="0"/>
          <w:numId w:val="6"/>
        </w:numPr>
        <w:spacing w:after="120" w:line="23" w:lineRule="atLeast"/>
        <w:ind w:left="284" w:hanging="284"/>
        <w:contextualSpacing w:val="0"/>
        <w:jc w:val="both"/>
        <w:rPr>
          <w:rFonts w:asciiTheme="majorHAnsi" w:hAnsiTheme="majorHAnsi" w:cs="Calibri"/>
          <w:color w:val="FF0000"/>
          <w:sz w:val="24"/>
          <w:szCs w:val="24"/>
        </w:rPr>
      </w:pPr>
      <w:r w:rsidRPr="002A09B9">
        <w:rPr>
          <w:rFonts w:asciiTheme="majorHAnsi" w:hAnsiTheme="majorHAnsi" w:cs="Calibri"/>
          <w:color w:val="002060"/>
          <w:sz w:val="24"/>
          <w:szCs w:val="24"/>
        </w:rPr>
        <w:t xml:space="preserve">UPI users and Net Banking users have witnessed an increase of </w:t>
      </w:r>
      <w:r w:rsidRPr="002A09B9">
        <w:rPr>
          <w:rFonts w:asciiTheme="majorHAnsi" w:hAnsiTheme="majorHAnsi" w:cs="Calibri"/>
          <w:b/>
          <w:color w:val="002060"/>
          <w:sz w:val="24"/>
          <w:szCs w:val="24"/>
        </w:rPr>
        <w:t>21</w:t>
      </w:r>
      <w:r w:rsidRPr="002A09B9">
        <w:rPr>
          <w:rFonts w:asciiTheme="majorHAnsi" w:hAnsiTheme="majorHAnsi" w:cs="Calibri"/>
          <w:color w:val="002060"/>
          <w:sz w:val="24"/>
          <w:szCs w:val="24"/>
        </w:rPr>
        <w:t xml:space="preserve">% &amp; </w:t>
      </w:r>
      <w:r w:rsidRPr="002A09B9">
        <w:rPr>
          <w:rFonts w:asciiTheme="majorHAnsi" w:hAnsiTheme="majorHAnsi" w:cs="Calibri"/>
          <w:b/>
          <w:color w:val="002060"/>
          <w:sz w:val="24"/>
          <w:szCs w:val="24"/>
        </w:rPr>
        <w:t>3</w:t>
      </w:r>
      <w:r w:rsidRPr="002A09B9">
        <w:rPr>
          <w:rFonts w:asciiTheme="majorHAnsi" w:hAnsiTheme="majorHAnsi" w:cs="Calibri"/>
          <w:color w:val="002060"/>
          <w:sz w:val="24"/>
          <w:szCs w:val="24"/>
        </w:rPr>
        <w:t>% YoY reaching </w:t>
      </w:r>
      <w:r w:rsidRPr="002A09B9">
        <w:rPr>
          <w:rFonts w:asciiTheme="majorHAnsi" w:hAnsiTheme="majorHAnsi" w:cs="Calibri"/>
          <w:b/>
          <w:color w:val="002060"/>
          <w:sz w:val="24"/>
          <w:szCs w:val="24"/>
        </w:rPr>
        <w:t>2.77</w:t>
      </w:r>
      <w:r w:rsidRPr="002A09B9">
        <w:rPr>
          <w:rFonts w:asciiTheme="majorHAnsi" w:hAnsiTheme="majorHAnsi" w:cs="Calibri"/>
          <w:color w:val="002060"/>
          <w:sz w:val="24"/>
          <w:szCs w:val="24"/>
        </w:rPr>
        <w:t xml:space="preserve"> Cr and </w:t>
      </w:r>
      <w:r w:rsidRPr="002A09B9">
        <w:rPr>
          <w:rFonts w:asciiTheme="majorHAnsi" w:hAnsiTheme="majorHAnsi" w:cs="Calibri"/>
          <w:b/>
          <w:color w:val="002060"/>
          <w:sz w:val="24"/>
          <w:szCs w:val="24"/>
        </w:rPr>
        <w:t>1.19</w:t>
      </w:r>
      <w:r w:rsidRPr="002A09B9">
        <w:rPr>
          <w:rFonts w:asciiTheme="majorHAnsi" w:hAnsiTheme="majorHAnsi" w:cs="Calibri"/>
          <w:color w:val="002060"/>
          <w:sz w:val="24"/>
          <w:szCs w:val="24"/>
        </w:rPr>
        <w:t xml:space="preserve"> Cr respectively. Fastag &amp; POS users increased by </w:t>
      </w:r>
      <w:r w:rsidRPr="006B7643">
        <w:rPr>
          <w:rFonts w:asciiTheme="majorHAnsi" w:hAnsiTheme="majorHAnsi" w:cs="Calibri"/>
          <w:b/>
          <w:color w:val="002060"/>
          <w:sz w:val="24"/>
          <w:szCs w:val="24"/>
        </w:rPr>
        <w:t>7</w:t>
      </w:r>
      <w:r w:rsidRPr="002A09B9">
        <w:rPr>
          <w:rFonts w:asciiTheme="majorHAnsi" w:hAnsiTheme="majorHAnsi" w:cs="Calibri"/>
          <w:b/>
          <w:color w:val="002060"/>
          <w:sz w:val="24"/>
          <w:szCs w:val="24"/>
        </w:rPr>
        <w:t xml:space="preserve">9% </w:t>
      </w:r>
      <w:r w:rsidRPr="006B7643">
        <w:rPr>
          <w:rFonts w:asciiTheme="majorHAnsi" w:hAnsiTheme="majorHAnsi" w:cs="Calibri"/>
          <w:color w:val="002060"/>
          <w:sz w:val="24"/>
          <w:szCs w:val="24"/>
        </w:rPr>
        <w:t>&amp;</w:t>
      </w:r>
      <w:r w:rsidRPr="002A09B9">
        <w:rPr>
          <w:rFonts w:asciiTheme="majorHAnsi" w:hAnsiTheme="majorHAnsi" w:cs="Calibri"/>
          <w:b/>
          <w:color w:val="002060"/>
          <w:sz w:val="24"/>
          <w:szCs w:val="24"/>
        </w:rPr>
        <w:t xml:space="preserve"> 40% </w:t>
      </w:r>
      <w:r w:rsidRPr="002A09B9">
        <w:rPr>
          <w:rFonts w:asciiTheme="majorHAnsi" w:hAnsiTheme="majorHAnsi" w:cs="Calibri"/>
          <w:color w:val="002060"/>
          <w:sz w:val="24"/>
          <w:szCs w:val="24"/>
        </w:rPr>
        <w:t xml:space="preserve">respectively. </w:t>
      </w:r>
    </w:p>
    <w:p w14:paraId="03E36521" w14:textId="77777777" w:rsidR="00601A68" w:rsidRPr="00C50A18" w:rsidRDefault="00601A68" w:rsidP="00601A68">
      <w:pPr>
        <w:spacing w:after="120" w:line="23" w:lineRule="atLeast"/>
        <w:ind w:left="284"/>
        <w:jc w:val="both"/>
        <w:rPr>
          <w:rFonts w:asciiTheme="majorHAnsi" w:hAnsiTheme="majorHAnsi" w:cs="Calibri"/>
          <w:b/>
          <w:bCs/>
          <w:color w:val="002060"/>
          <w:sz w:val="6"/>
          <w:szCs w:val="24"/>
          <w:u w:val="single"/>
        </w:rPr>
      </w:pPr>
    </w:p>
    <w:p w14:paraId="45AB5C75" w14:textId="77777777" w:rsidR="00601A68" w:rsidRPr="00C50A18" w:rsidRDefault="00601A68" w:rsidP="00601A68">
      <w:pPr>
        <w:spacing w:after="120" w:line="23" w:lineRule="atLeast"/>
        <w:ind w:left="284"/>
        <w:jc w:val="both"/>
        <w:rPr>
          <w:rFonts w:asciiTheme="majorHAnsi" w:hAnsiTheme="majorHAnsi" w:cs="Calibri"/>
          <w:b/>
          <w:bCs/>
          <w:color w:val="002060"/>
          <w:sz w:val="24"/>
          <w:szCs w:val="24"/>
          <w:u w:val="single"/>
        </w:rPr>
      </w:pPr>
      <w:r w:rsidRPr="00C50A18">
        <w:rPr>
          <w:rFonts w:asciiTheme="majorHAnsi" w:hAnsiTheme="majorHAnsi" w:cs="Calibri"/>
          <w:b/>
          <w:bCs/>
          <w:color w:val="002060"/>
          <w:sz w:val="24"/>
          <w:szCs w:val="24"/>
          <w:u w:val="single"/>
        </w:rPr>
        <w:t>Awards &amp; Accolades:</w:t>
      </w:r>
    </w:p>
    <w:p w14:paraId="7AE383C1" w14:textId="531E8133" w:rsidR="004B27A2" w:rsidRPr="009466F7" w:rsidRDefault="004B27A2" w:rsidP="004B27A2">
      <w:pPr>
        <w:pStyle w:val="ListParagraph"/>
        <w:numPr>
          <w:ilvl w:val="0"/>
          <w:numId w:val="6"/>
        </w:numPr>
        <w:spacing w:before="120" w:after="120" w:line="22" w:lineRule="atLeast"/>
        <w:ind w:left="284" w:hanging="284"/>
        <w:contextualSpacing w:val="0"/>
        <w:jc w:val="both"/>
        <w:rPr>
          <w:rFonts w:asciiTheme="majorHAnsi" w:hAnsiTheme="majorHAnsi" w:cs="Calibri"/>
          <w:color w:val="002060"/>
          <w:sz w:val="24"/>
          <w:szCs w:val="24"/>
          <w:lang w:val="en-IN"/>
        </w:rPr>
      </w:pPr>
      <w:r w:rsidRPr="009466F7">
        <w:rPr>
          <w:rFonts w:asciiTheme="majorHAnsi" w:hAnsiTheme="majorHAnsi" w:cs="Calibri"/>
          <w:color w:val="002060"/>
          <w:sz w:val="24"/>
          <w:szCs w:val="24"/>
          <w:lang w:val="en-IN"/>
        </w:rPr>
        <w:t>The Bank was declared winner of the “</w:t>
      </w:r>
      <w:r w:rsidRPr="002A273A">
        <w:rPr>
          <w:rFonts w:asciiTheme="majorHAnsi" w:hAnsiTheme="majorHAnsi" w:cs="Calibri"/>
          <w:b/>
          <w:color w:val="002060"/>
          <w:sz w:val="24"/>
          <w:szCs w:val="24"/>
          <w:lang w:val="en-IN"/>
        </w:rPr>
        <w:t>Best PSB Award 2024-25</w:t>
      </w:r>
      <w:r w:rsidRPr="009466F7">
        <w:rPr>
          <w:rFonts w:asciiTheme="majorHAnsi" w:hAnsiTheme="majorHAnsi" w:cs="Calibri"/>
          <w:color w:val="002060"/>
          <w:sz w:val="24"/>
          <w:szCs w:val="24"/>
          <w:lang w:val="en-IN"/>
        </w:rPr>
        <w:t>” by Financial Express.</w:t>
      </w:r>
    </w:p>
    <w:p w14:paraId="421B1053" w14:textId="77777777" w:rsidR="004B27A2" w:rsidRPr="009466F7" w:rsidRDefault="004B27A2" w:rsidP="004B27A2">
      <w:pPr>
        <w:pStyle w:val="ListParagraph"/>
        <w:numPr>
          <w:ilvl w:val="0"/>
          <w:numId w:val="6"/>
        </w:numPr>
        <w:spacing w:before="120" w:after="120" w:line="22" w:lineRule="atLeast"/>
        <w:ind w:left="284" w:hanging="284"/>
        <w:contextualSpacing w:val="0"/>
        <w:jc w:val="both"/>
        <w:rPr>
          <w:rFonts w:asciiTheme="majorHAnsi" w:hAnsiTheme="majorHAnsi" w:cs="Calibri"/>
          <w:color w:val="002060"/>
          <w:sz w:val="24"/>
          <w:szCs w:val="24"/>
          <w:lang w:val="en-IN"/>
        </w:rPr>
      </w:pPr>
      <w:r w:rsidRPr="009466F7">
        <w:rPr>
          <w:rFonts w:asciiTheme="majorHAnsi" w:hAnsiTheme="majorHAnsi" w:cs="Calibri"/>
          <w:color w:val="002060"/>
          <w:sz w:val="24"/>
          <w:szCs w:val="24"/>
          <w:lang w:val="en-IN"/>
        </w:rPr>
        <w:t xml:space="preserve">The MD &amp; CEO of the Bank received </w:t>
      </w:r>
      <w:r w:rsidRPr="009466F7">
        <w:rPr>
          <w:rFonts w:asciiTheme="majorHAnsi" w:hAnsiTheme="majorHAnsi" w:cs="Calibri"/>
          <w:b/>
          <w:color w:val="002060"/>
          <w:sz w:val="24"/>
          <w:szCs w:val="24"/>
          <w:lang w:val="en-IN"/>
        </w:rPr>
        <w:t xml:space="preserve">“CEO of the Year” </w:t>
      </w:r>
      <w:r w:rsidRPr="009466F7">
        <w:rPr>
          <w:rFonts w:asciiTheme="majorHAnsi" w:hAnsiTheme="majorHAnsi" w:cs="Calibri"/>
          <w:color w:val="002060"/>
          <w:sz w:val="24"/>
          <w:szCs w:val="24"/>
          <w:lang w:val="en-IN"/>
        </w:rPr>
        <w:t>award at Tamil Nadu Business Leader of the Year, 2025.</w:t>
      </w:r>
    </w:p>
    <w:p w14:paraId="5A06DA8E" w14:textId="292623B6" w:rsidR="00601A68" w:rsidRPr="009466F7" w:rsidRDefault="00601A68" w:rsidP="00601A68">
      <w:pPr>
        <w:pStyle w:val="ListParagraph"/>
        <w:numPr>
          <w:ilvl w:val="0"/>
          <w:numId w:val="6"/>
        </w:numPr>
        <w:spacing w:before="120" w:after="120" w:line="22" w:lineRule="atLeast"/>
        <w:ind w:left="284" w:hanging="284"/>
        <w:contextualSpacing w:val="0"/>
        <w:jc w:val="both"/>
        <w:rPr>
          <w:rFonts w:asciiTheme="majorHAnsi" w:hAnsiTheme="majorHAnsi" w:cs="Calibri"/>
          <w:bCs/>
          <w:color w:val="002060"/>
          <w:lang w:val="en-IN"/>
        </w:rPr>
      </w:pPr>
      <w:r w:rsidRPr="009466F7">
        <w:rPr>
          <w:rFonts w:asciiTheme="majorHAnsi" w:hAnsiTheme="majorHAnsi" w:cs="Calibri"/>
          <w:bCs/>
          <w:color w:val="002060"/>
          <w:lang w:val="en-IN"/>
        </w:rPr>
        <w:t>The Bank was declared the winner of the “</w:t>
      </w:r>
      <w:r w:rsidRPr="009466F7">
        <w:rPr>
          <w:rFonts w:asciiTheme="majorHAnsi" w:hAnsiTheme="majorHAnsi" w:cs="Calibri"/>
          <w:b/>
          <w:bCs/>
          <w:color w:val="002060"/>
          <w:lang w:val="en-IN"/>
        </w:rPr>
        <w:t>Golden Peacock Award for Excellence in Artificial Intelligence</w:t>
      </w:r>
      <w:r w:rsidRPr="009466F7">
        <w:rPr>
          <w:rFonts w:asciiTheme="majorHAnsi" w:hAnsiTheme="majorHAnsi" w:cs="Calibri"/>
          <w:bCs/>
          <w:color w:val="002060"/>
          <w:lang w:val="en-IN"/>
        </w:rPr>
        <w:t>” for the year 2026.</w:t>
      </w:r>
    </w:p>
    <w:p w14:paraId="35A3145F" w14:textId="77777777" w:rsidR="00601A68" w:rsidRPr="009466F7" w:rsidRDefault="00601A68" w:rsidP="00601A68">
      <w:pPr>
        <w:pStyle w:val="ListParagraph"/>
        <w:numPr>
          <w:ilvl w:val="0"/>
          <w:numId w:val="6"/>
        </w:numPr>
        <w:spacing w:before="120" w:after="120" w:line="22" w:lineRule="atLeast"/>
        <w:ind w:left="284" w:hanging="284"/>
        <w:contextualSpacing w:val="0"/>
        <w:jc w:val="both"/>
        <w:rPr>
          <w:rFonts w:asciiTheme="majorHAnsi" w:hAnsiTheme="majorHAnsi" w:cs="Calibri"/>
          <w:bCs/>
          <w:color w:val="002060"/>
          <w:lang w:val="en-IN"/>
        </w:rPr>
      </w:pPr>
      <w:r w:rsidRPr="009466F7">
        <w:rPr>
          <w:rFonts w:asciiTheme="majorHAnsi" w:hAnsiTheme="majorHAnsi" w:cs="Calibri"/>
          <w:bCs/>
          <w:color w:val="002060"/>
          <w:lang w:val="en-IN"/>
        </w:rPr>
        <w:lastRenderedPageBreak/>
        <w:t>The Bank received prestigious SKOCH Golden Award for “</w:t>
      </w:r>
      <w:r w:rsidRPr="009466F7">
        <w:rPr>
          <w:rFonts w:asciiTheme="majorHAnsi" w:hAnsiTheme="majorHAnsi" w:cs="Calibri"/>
          <w:b/>
          <w:bCs/>
          <w:color w:val="002060"/>
          <w:lang w:val="en-IN"/>
        </w:rPr>
        <w:t>IB SAATHI</w:t>
      </w:r>
      <w:r w:rsidRPr="009466F7">
        <w:rPr>
          <w:rFonts w:asciiTheme="majorHAnsi" w:hAnsiTheme="majorHAnsi" w:cs="Calibri"/>
          <w:bCs/>
          <w:color w:val="002060"/>
          <w:lang w:val="en-IN"/>
        </w:rPr>
        <w:t>” and Silver Award for “</w:t>
      </w:r>
      <w:r w:rsidRPr="009466F7">
        <w:rPr>
          <w:rFonts w:asciiTheme="majorHAnsi" w:hAnsiTheme="majorHAnsi" w:cs="Calibri"/>
          <w:b/>
          <w:bCs/>
          <w:color w:val="002060"/>
          <w:lang w:val="en-IN"/>
        </w:rPr>
        <w:t>Security Operations</w:t>
      </w:r>
      <w:r w:rsidRPr="009466F7">
        <w:rPr>
          <w:rFonts w:asciiTheme="majorHAnsi" w:hAnsiTheme="majorHAnsi" w:cs="Calibri"/>
          <w:bCs/>
          <w:color w:val="002060"/>
          <w:lang w:val="en-IN"/>
        </w:rPr>
        <w:t>”.</w:t>
      </w:r>
    </w:p>
    <w:p w14:paraId="4C514DC3" w14:textId="3F82655C" w:rsidR="00601A68" w:rsidRPr="00566835" w:rsidRDefault="00601A68" w:rsidP="00601A68">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sidRPr="009466F7">
        <w:rPr>
          <w:rFonts w:asciiTheme="majorHAnsi" w:eastAsia="Times New Roman" w:hAnsiTheme="majorHAnsi" w:cs="Calibri"/>
          <w:color w:val="002060"/>
          <w:sz w:val="24"/>
          <w:szCs w:val="24"/>
          <w:lang w:eastAsia="en-IN"/>
        </w:rPr>
        <w:t xml:space="preserve">Indian Bank has been awarded the </w:t>
      </w:r>
      <w:r w:rsidRPr="009466F7">
        <w:rPr>
          <w:rFonts w:asciiTheme="majorHAnsi" w:eastAsia="Times New Roman" w:hAnsiTheme="majorHAnsi" w:cs="Calibri"/>
          <w:b/>
          <w:color w:val="002060"/>
          <w:sz w:val="24"/>
          <w:szCs w:val="24"/>
          <w:lang w:eastAsia="en-IN"/>
        </w:rPr>
        <w:t>APY Annual Award of Excellence for achieving 104% of APY target in FY26.</w:t>
      </w:r>
    </w:p>
    <w:p w14:paraId="08773F49" w14:textId="16734B7E" w:rsidR="00566835" w:rsidRDefault="00566835" w:rsidP="00601A68">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Pr>
          <w:rFonts w:asciiTheme="majorHAnsi" w:eastAsia="Times New Roman" w:hAnsiTheme="majorHAnsi" w:cs="Calibri"/>
          <w:color w:val="002060"/>
          <w:sz w:val="24"/>
          <w:szCs w:val="24"/>
          <w:lang w:eastAsia="en-IN"/>
        </w:rPr>
        <w:t>The Bank received “</w:t>
      </w:r>
      <w:r w:rsidRPr="00566835">
        <w:rPr>
          <w:rFonts w:asciiTheme="majorHAnsi" w:eastAsia="Times New Roman" w:hAnsiTheme="majorHAnsi" w:cs="Calibri"/>
          <w:b/>
          <w:color w:val="002060"/>
          <w:sz w:val="24"/>
          <w:szCs w:val="24"/>
          <w:lang w:eastAsia="en-IN"/>
        </w:rPr>
        <w:t>Best Data Quality Award</w:t>
      </w:r>
      <w:r>
        <w:rPr>
          <w:rFonts w:asciiTheme="majorHAnsi" w:eastAsia="Times New Roman" w:hAnsiTheme="majorHAnsi" w:cs="Calibri"/>
          <w:color w:val="002060"/>
          <w:sz w:val="24"/>
          <w:szCs w:val="24"/>
          <w:lang w:eastAsia="en-IN"/>
        </w:rPr>
        <w:t>” by CIBIL.</w:t>
      </w:r>
    </w:p>
    <w:p w14:paraId="6023E22F" w14:textId="54C1ADEC" w:rsidR="00566835" w:rsidRPr="009466F7" w:rsidRDefault="00566835" w:rsidP="00601A68">
      <w:pPr>
        <w:pStyle w:val="ListParagraph"/>
        <w:numPr>
          <w:ilvl w:val="0"/>
          <w:numId w:val="6"/>
        </w:numPr>
        <w:spacing w:before="120" w:after="120" w:line="22" w:lineRule="atLeast"/>
        <w:ind w:left="284" w:hanging="284"/>
        <w:contextualSpacing w:val="0"/>
        <w:jc w:val="both"/>
        <w:rPr>
          <w:rFonts w:asciiTheme="majorHAnsi" w:eastAsia="Times New Roman" w:hAnsiTheme="majorHAnsi" w:cs="Calibri"/>
          <w:color w:val="002060"/>
          <w:sz w:val="24"/>
          <w:szCs w:val="24"/>
          <w:lang w:eastAsia="en-IN"/>
        </w:rPr>
      </w:pPr>
      <w:r>
        <w:rPr>
          <w:rFonts w:asciiTheme="majorHAnsi" w:eastAsia="Times New Roman" w:hAnsiTheme="majorHAnsi" w:cs="Calibri"/>
          <w:color w:val="002060"/>
          <w:sz w:val="24"/>
          <w:szCs w:val="24"/>
          <w:lang w:eastAsia="en-IN"/>
        </w:rPr>
        <w:t>Indian Bank has been awarded for “</w:t>
      </w:r>
      <w:r w:rsidRPr="00566835">
        <w:rPr>
          <w:rFonts w:asciiTheme="majorHAnsi" w:eastAsia="Times New Roman" w:hAnsiTheme="majorHAnsi" w:cs="Calibri"/>
          <w:b/>
          <w:color w:val="002060"/>
          <w:sz w:val="24"/>
          <w:szCs w:val="24"/>
          <w:lang w:eastAsia="en-IN"/>
        </w:rPr>
        <w:t>Excellence in Credit Capability Development</w:t>
      </w:r>
      <w:r>
        <w:rPr>
          <w:rFonts w:asciiTheme="majorHAnsi" w:eastAsia="Times New Roman" w:hAnsiTheme="majorHAnsi" w:cs="Calibri"/>
          <w:color w:val="002060"/>
          <w:sz w:val="24"/>
          <w:szCs w:val="24"/>
          <w:lang w:eastAsia="en-IN"/>
        </w:rPr>
        <w:t>” by IIBF.</w:t>
      </w:r>
    </w:p>
    <w:p w14:paraId="3D712AD8" w14:textId="77777777" w:rsidR="00667DA6" w:rsidRDefault="00667DA6" w:rsidP="00601A68">
      <w:pPr>
        <w:spacing w:after="60" w:line="252" w:lineRule="auto"/>
        <w:ind w:firstLine="284"/>
        <w:jc w:val="both"/>
        <w:rPr>
          <w:rFonts w:asciiTheme="majorHAnsi" w:hAnsiTheme="majorHAnsi" w:cs="Calibri"/>
          <w:b/>
          <w:bCs/>
          <w:color w:val="002060"/>
          <w:sz w:val="24"/>
          <w:szCs w:val="24"/>
          <w:u w:val="single"/>
        </w:rPr>
      </w:pPr>
    </w:p>
    <w:p w14:paraId="1C51E117" w14:textId="77777777" w:rsidR="00601A68" w:rsidRPr="00C50A18" w:rsidRDefault="00601A68" w:rsidP="00601A68">
      <w:pPr>
        <w:spacing w:after="60" w:line="252" w:lineRule="auto"/>
        <w:ind w:firstLine="284"/>
        <w:jc w:val="both"/>
        <w:rPr>
          <w:rFonts w:asciiTheme="majorHAnsi" w:hAnsiTheme="majorHAnsi" w:cs="Calibri"/>
          <w:b/>
          <w:bCs/>
          <w:color w:val="002060"/>
          <w:sz w:val="24"/>
          <w:szCs w:val="24"/>
          <w:u w:val="single"/>
        </w:rPr>
      </w:pPr>
      <w:bookmarkStart w:id="0" w:name="_GoBack"/>
      <w:r w:rsidRPr="00C50A18">
        <w:rPr>
          <w:rFonts w:asciiTheme="majorHAnsi" w:hAnsiTheme="majorHAnsi" w:cs="Calibri"/>
          <w:b/>
          <w:bCs/>
          <w:color w:val="002060"/>
          <w:sz w:val="24"/>
          <w:szCs w:val="24"/>
          <w:u w:val="single"/>
        </w:rPr>
        <w:t>Our Focus</w:t>
      </w:r>
    </w:p>
    <w:p w14:paraId="0C34E1B7" w14:textId="77777777" w:rsidR="00601A68" w:rsidRPr="00C50A18" w:rsidRDefault="00601A68" w:rsidP="00601A68">
      <w:pPr>
        <w:spacing w:after="60" w:line="252" w:lineRule="auto"/>
        <w:ind w:left="284"/>
        <w:jc w:val="both"/>
        <w:rPr>
          <w:rFonts w:asciiTheme="majorHAnsi" w:hAnsiTheme="majorHAnsi" w:cs="Calibri"/>
          <w:color w:val="002060"/>
          <w:sz w:val="2"/>
          <w:szCs w:val="2"/>
          <w:lang w:val="en-US" w:bidi="ar-SA"/>
        </w:rPr>
      </w:pPr>
    </w:p>
    <w:p w14:paraId="67BDD186" w14:textId="20B193F9" w:rsidR="00601A68" w:rsidRDefault="00601A68" w:rsidP="00601A68">
      <w:pPr>
        <w:pStyle w:val="NormalWeb"/>
        <w:spacing w:line="300" w:lineRule="atLeast"/>
        <w:ind w:left="284"/>
        <w:jc w:val="both"/>
        <w:rPr>
          <w:rFonts w:asciiTheme="majorHAnsi" w:hAnsiTheme="majorHAnsi" w:cs="Calibri"/>
          <w:color w:val="002060"/>
          <w:lang w:val="en-US" w:bidi="ar-SA"/>
        </w:rPr>
      </w:pPr>
      <w:r w:rsidRPr="009466F7">
        <w:rPr>
          <w:rFonts w:asciiTheme="majorHAnsi" w:hAnsiTheme="majorHAnsi" w:cs="Calibri"/>
          <w:color w:val="002060"/>
          <w:lang w:val="en-US" w:bidi="ar-SA"/>
        </w:rPr>
        <w:t>We aim to become the preferred financial partner for customers by catering to their full spectrum of banking needs. Our strategy centers on operational efficiency, disciplined portfolio management, and delivering simpler, faster and more delightful banking experiences. At the core lies a customer-centric ethos that guides every interaction and innovation.</w:t>
      </w:r>
    </w:p>
    <w:bookmarkEnd w:id="0"/>
    <w:p w14:paraId="57866FA7" w14:textId="77777777" w:rsidR="008136ED" w:rsidRPr="009466F7" w:rsidRDefault="008136ED" w:rsidP="00601A68">
      <w:pPr>
        <w:pStyle w:val="NormalWeb"/>
        <w:spacing w:line="300" w:lineRule="atLeast"/>
        <w:ind w:left="284"/>
        <w:jc w:val="both"/>
        <w:rPr>
          <w:rFonts w:asciiTheme="majorHAnsi" w:hAnsiTheme="majorHAnsi" w:cs="Calibri"/>
          <w:color w:val="002060"/>
          <w:lang w:val="en-US" w:bidi="ar-SA"/>
        </w:rPr>
      </w:pPr>
    </w:p>
    <w:p w14:paraId="3AFCD256" w14:textId="514CCD9A" w:rsidR="00601A68" w:rsidRPr="00C50A18" w:rsidRDefault="008136ED" w:rsidP="00601A68">
      <w:pPr>
        <w:pStyle w:val="ListParagraph"/>
        <w:spacing w:before="120" w:after="120" w:line="22" w:lineRule="atLeast"/>
        <w:ind w:left="284"/>
        <w:contextualSpacing w:val="0"/>
        <w:jc w:val="center"/>
        <w:rPr>
          <w:rFonts w:asciiTheme="majorHAnsi" w:hAnsiTheme="majorHAnsi" w:cs="Calibri"/>
          <w:color w:val="002060"/>
          <w:sz w:val="24"/>
          <w:szCs w:val="24"/>
          <w:lang w:val="en-IN"/>
        </w:rPr>
      </w:pPr>
      <w:r>
        <w:rPr>
          <w:rFonts w:asciiTheme="majorHAnsi" w:hAnsiTheme="majorHAnsi" w:cs="Calibri"/>
          <w:color w:val="002060"/>
          <w:sz w:val="24"/>
          <w:szCs w:val="24"/>
          <w:lang w:val="en-IN"/>
        </w:rPr>
        <w:t>***</w:t>
      </w:r>
    </w:p>
    <w:p w14:paraId="6E712FDF" w14:textId="283D2764" w:rsidR="00CD1D0F" w:rsidRPr="00CC3DE6" w:rsidRDefault="00CD1D0F" w:rsidP="00C12B80">
      <w:pPr>
        <w:pStyle w:val="NormalWeb"/>
        <w:spacing w:before="120" w:beforeAutospacing="0" w:after="0" w:afterAutospacing="0"/>
        <w:jc w:val="both"/>
        <w:rPr>
          <w:rFonts w:ascii="Cambria" w:hAnsi="Cambria" w:cs="Calibri"/>
          <w:color w:val="FF0000"/>
          <w:lang w:val="en-US" w:bidi="ar-SA"/>
        </w:rPr>
      </w:pPr>
    </w:p>
    <w:p w14:paraId="6497C3BD" w14:textId="256EBBDF" w:rsidR="00445CFD" w:rsidRPr="00C50A18" w:rsidRDefault="00445CFD" w:rsidP="00445CFD">
      <w:pPr>
        <w:pStyle w:val="ListParagraph"/>
        <w:spacing w:before="120" w:after="120" w:line="22" w:lineRule="atLeast"/>
        <w:ind w:left="284"/>
        <w:contextualSpacing w:val="0"/>
        <w:jc w:val="center"/>
        <w:rPr>
          <w:rFonts w:asciiTheme="majorHAnsi" w:hAnsiTheme="majorHAnsi" w:cs="Calibri"/>
          <w:color w:val="002060"/>
          <w:sz w:val="24"/>
          <w:szCs w:val="24"/>
          <w:lang w:val="en-IN"/>
        </w:rPr>
      </w:pPr>
    </w:p>
    <w:sectPr w:rsidR="00445CFD" w:rsidRPr="00C50A18" w:rsidSect="00601A68">
      <w:headerReference w:type="even" r:id="rId17"/>
      <w:headerReference w:type="default" r:id="rId18"/>
      <w:footerReference w:type="default" r:id="rId19"/>
      <w:headerReference w:type="first" r:id="rId20"/>
      <w:pgSz w:w="11906" w:h="16838"/>
      <w:pgMar w:top="891" w:right="991" w:bottom="567" w:left="1440"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DB59D" w14:textId="77777777" w:rsidR="00653B91" w:rsidRDefault="00653B91">
      <w:pPr>
        <w:spacing w:after="0" w:line="240" w:lineRule="auto"/>
      </w:pPr>
      <w:r>
        <w:separator/>
      </w:r>
    </w:p>
  </w:endnote>
  <w:endnote w:type="continuationSeparator" w:id="0">
    <w:p w14:paraId="77E53CB3" w14:textId="77777777" w:rsidR="00653B91" w:rsidRDefault="0065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E3CF1" w14:textId="00C169EC" w:rsidR="008E0AC1" w:rsidRDefault="00B06785" w:rsidP="00530DBD">
    <w:pPr>
      <w:tabs>
        <w:tab w:val="left" w:pos="3614"/>
      </w:tabs>
      <w:ind w:right="260"/>
      <w:rPr>
        <w:color w:val="0F243E" w:themeColor="text2" w:themeShade="80"/>
        <w:sz w:val="24"/>
        <w:szCs w:val="24"/>
      </w:rPr>
    </w:pPr>
    <w:r>
      <w:rPr>
        <w:noProof/>
        <w:lang w:eastAsia="en-IN" w:bidi="ar-SA"/>
      </w:rPr>
      <w:drawing>
        <wp:anchor distT="0" distB="0" distL="114300" distR="114300" simplePos="0" relativeHeight="251661312" behindDoc="0" locked="0" layoutInCell="1" allowOverlap="1" wp14:anchorId="060D46F1" wp14:editId="48684AEA">
          <wp:simplePos x="0" y="0"/>
          <wp:positionH relativeFrom="column">
            <wp:posOffset>4856785</wp:posOffset>
          </wp:positionH>
          <wp:positionV relativeFrom="paragraph">
            <wp:posOffset>-349250</wp:posOffset>
          </wp:positionV>
          <wp:extent cx="1543050" cy="479425"/>
          <wp:effectExtent l="38100" t="76200" r="38100" b="73025"/>
          <wp:wrapSquare wrapText="bothSides"/>
          <wp:docPr id="1204819337" name="Picture 120481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271505">
                    <a:off x="0" y="0"/>
                    <a:ext cx="154305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DCE">
      <w:rPr>
        <w:color w:val="548DD4" w:themeColor="text2" w:themeTint="99"/>
        <w:spacing w:val="60"/>
        <w:sz w:val="24"/>
        <w:szCs w:val="24"/>
      </w:rPr>
      <w:t>P</w:t>
    </w:r>
    <w:r w:rsidR="008E0AC1">
      <w:rPr>
        <w:color w:val="548DD4" w:themeColor="text2" w:themeTint="99"/>
        <w:spacing w:val="60"/>
        <w:sz w:val="24"/>
        <w:szCs w:val="24"/>
      </w:rPr>
      <w:t>age</w:t>
    </w:r>
    <w:r w:rsidR="008E0AC1">
      <w:rPr>
        <w:color w:val="548DD4" w:themeColor="text2" w:themeTint="99"/>
        <w:sz w:val="24"/>
        <w:szCs w:val="24"/>
      </w:rPr>
      <w:t xml:space="preserve"> </w:t>
    </w:r>
    <w:r w:rsidR="008E0AC1">
      <w:rPr>
        <w:color w:val="17365D" w:themeColor="text2" w:themeShade="BF"/>
        <w:sz w:val="24"/>
        <w:szCs w:val="24"/>
      </w:rPr>
      <w:fldChar w:fldCharType="begin"/>
    </w:r>
    <w:r w:rsidR="008E0AC1">
      <w:rPr>
        <w:color w:val="17365D" w:themeColor="text2" w:themeShade="BF"/>
        <w:sz w:val="24"/>
        <w:szCs w:val="24"/>
      </w:rPr>
      <w:instrText xml:space="preserve"> PAGE   \* MERGEFORMAT </w:instrText>
    </w:r>
    <w:r w:rsidR="008E0AC1">
      <w:rPr>
        <w:color w:val="17365D" w:themeColor="text2" w:themeShade="BF"/>
        <w:sz w:val="24"/>
        <w:szCs w:val="24"/>
      </w:rPr>
      <w:fldChar w:fldCharType="separate"/>
    </w:r>
    <w:r w:rsidR="00BB70CA">
      <w:rPr>
        <w:noProof/>
        <w:color w:val="17365D" w:themeColor="text2" w:themeShade="BF"/>
        <w:sz w:val="24"/>
        <w:szCs w:val="24"/>
      </w:rPr>
      <w:t>2</w:t>
    </w:r>
    <w:r w:rsidR="008E0AC1">
      <w:rPr>
        <w:color w:val="17365D" w:themeColor="text2" w:themeShade="BF"/>
        <w:sz w:val="24"/>
        <w:szCs w:val="24"/>
      </w:rPr>
      <w:fldChar w:fldCharType="end"/>
    </w:r>
    <w:r w:rsidR="008E0AC1">
      <w:rPr>
        <w:color w:val="17365D" w:themeColor="text2" w:themeShade="BF"/>
        <w:sz w:val="24"/>
        <w:szCs w:val="24"/>
      </w:rPr>
      <w:t xml:space="preserve"> | </w:t>
    </w:r>
    <w:r w:rsidR="008E0AC1">
      <w:rPr>
        <w:color w:val="17365D" w:themeColor="text2" w:themeShade="BF"/>
        <w:sz w:val="24"/>
        <w:szCs w:val="24"/>
      </w:rPr>
      <w:fldChar w:fldCharType="begin"/>
    </w:r>
    <w:r w:rsidR="008E0AC1">
      <w:rPr>
        <w:color w:val="17365D" w:themeColor="text2" w:themeShade="BF"/>
        <w:sz w:val="24"/>
        <w:szCs w:val="24"/>
      </w:rPr>
      <w:instrText xml:space="preserve"> NUMPAGES  \* Arabic  \* MERGEFORMAT </w:instrText>
    </w:r>
    <w:r w:rsidR="008E0AC1">
      <w:rPr>
        <w:color w:val="17365D" w:themeColor="text2" w:themeShade="BF"/>
        <w:sz w:val="24"/>
        <w:szCs w:val="24"/>
      </w:rPr>
      <w:fldChar w:fldCharType="separate"/>
    </w:r>
    <w:r w:rsidR="00BB70CA">
      <w:rPr>
        <w:noProof/>
        <w:color w:val="17365D" w:themeColor="text2" w:themeShade="BF"/>
        <w:sz w:val="24"/>
        <w:szCs w:val="24"/>
      </w:rPr>
      <w:t>3</w:t>
    </w:r>
    <w:r w:rsidR="008E0AC1">
      <w:rPr>
        <w:color w:val="17365D" w:themeColor="text2" w:themeShade="BF"/>
        <w:sz w:val="24"/>
        <w:szCs w:val="24"/>
      </w:rPr>
      <w:fldChar w:fldCharType="end"/>
    </w:r>
    <w:r w:rsidR="00530DBD">
      <w:rPr>
        <w:color w:val="17365D" w:themeColor="text2" w:themeShade="BF"/>
        <w:sz w:val="24"/>
        <w:szCs w:val="24"/>
      </w:rPr>
      <w:tab/>
    </w:r>
  </w:p>
  <w:p w14:paraId="34AD5BDB" w14:textId="77777777" w:rsidR="00063F13" w:rsidRDefault="00063F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AE5C0" w14:textId="77777777" w:rsidR="00653B91" w:rsidRDefault="00653B91">
      <w:pPr>
        <w:spacing w:after="0" w:line="240" w:lineRule="auto"/>
      </w:pPr>
      <w:r>
        <w:separator/>
      </w:r>
    </w:p>
  </w:footnote>
  <w:footnote w:type="continuationSeparator" w:id="0">
    <w:p w14:paraId="6BC8FA4E" w14:textId="77777777" w:rsidR="00653B91" w:rsidRDefault="00653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B13A" w14:textId="21C2F5F3" w:rsidR="009E074B" w:rsidRDefault="009E074B">
    <w:pPr>
      <w:pStyle w:val="Header"/>
    </w:pPr>
    <w:r>
      <w:rPr>
        <w:noProof/>
        <w:lang w:eastAsia="en-IN" w:bidi="ar-SA"/>
      </w:rPr>
      <mc:AlternateContent>
        <mc:Choice Requires="wps">
          <w:drawing>
            <wp:anchor distT="0" distB="0" distL="0" distR="0" simplePos="0" relativeHeight="251666432" behindDoc="0" locked="0" layoutInCell="1" allowOverlap="1" wp14:anchorId="4F6221C0" wp14:editId="48D7075D">
              <wp:simplePos x="635" y="635"/>
              <wp:positionH relativeFrom="page">
                <wp:align>left</wp:align>
              </wp:positionH>
              <wp:positionV relativeFrom="page">
                <wp:align>top</wp:align>
              </wp:positionV>
              <wp:extent cx="443865" cy="443865"/>
              <wp:effectExtent l="0" t="0" r="8255" b="12065"/>
              <wp:wrapNone/>
              <wp:docPr id="668287768" name="Text Box 2" descr="IndianBankClassification: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cx1="http://schemas.microsoft.com/office/drawing/2015/9/8/chartex"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E257B" w14:textId="4390CF05"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w:pict>
            <v:shapetype w14:anchorId="4F6221C0" id="_x0000_t202" coordsize="21600,21600" o:spt="202" path="m,l,21600r21600,l21600,xe">
              <v:stroke joinstyle="miter"/>
              <v:path gradientshapeok="t" o:connecttype="rect"/>
            </v:shapetype>
            <v:shape id="Text Box 2" o:spid="_x0000_s1050" type="#_x0000_t202" alt="IndianBankClassification: 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" filled="f" stroked="f">
              <v:textbox style="mso-fit-shape-to-text:t" inset="20pt,15pt,0,0">
                <w:txbxContent>
                  <w:p w14:paraId="741E257B" w14:textId="4390CF05"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6686" w14:textId="6D6E13DF" w:rsidR="00063F13" w:rsidRDefault="00283BE5" w:rsidP="00513605">
    <w:pPr>
      <w:pStyle w:val="Header"/>
    </w:pPr>
    <w:r w:rsidRPr="00C27EB4">
      <w:rPr>
        <w:noProof/>
        <w:lang w:eastAsia="en-IN" w:bidi="ar-SA"/>
      </w:rPr>
      <w:drawing>
        <wp:anchor distT="0" distB="0" distL="114300" distR="114300" simplePos="0" relativeHeight="251664384" behindDoc="1" locked="0" layoutInCell="1" allowOverlap="1" wp14:anchorId="006668EE" wp14:editId="212D2169">
          <wp:simplePos x="0" y="0"/>
          <wp:positionH relativeFrom="column">
            <wp:posOffset>2057400</wp:posOffset>
          </wp:positionH>
          <wp:positionV relativeFrom="paragraph">
            <wp:posOffset>-135890</wp:posOffset>
          </wp:positionV>
          <wp:extent cx="1800225" cy="533400"/>
          <wp:effectExtent l="0" t="0" r="9525" b="0"/>
          <wp:wrapTopAndBottom/>
          <wp:docPr id="652522554" name="Picture 7" descr="A blue and yellow rectangular sign&#10;&#10;Description automatically generated">
            <a:extLst xmlns:a="http://schemas.openxmlformats.org/drawingml/2006/main">
              <a:ext uri="{FF2B5EF4-FFF2-40B4-BE49-F238E27FC236}">
                <a16:creationId xmlns:a16="http://schemas.microsoft.com/office/drawing/2014/main" id="{19511D72-8970-2193-3F79-CD77CB693A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descr="A blue and yellow rectangular sign&#10;&#10;Description automatically generated">
                    <a:extLst>
                      <a:ext uri="{FF2B5EF4-FFF2-40B4-BE49-F238E27FC236}">
                        <a16:creationId xmlns:a16="http://schemas.microsoft.com/office/drawing/2014/main" id="{19511D72-8970-2193-3F79-CD77CB693A00}"/>
                      </a:ext>
                    </a:extLst>
                  </pic:cNvPr>
                  <pic:cNvPicPr>
                    <a:picLocks/>
                  </pic:cNvPicPr>
                </pic:nvPicPr>
                <pic:blipFill rotWithShape="1">
                  <a:blip r:embed="rId1" cstate="print">
                    <a:extLst>
                      <a:ext uri="{28A0092B-C50C-407E-A947-70E740481C1C}">
                        <a14:useLocalDpi xmlns:a14="http://schemas.microsoft.com/office/drawing/2010/main" val="0"/>
                      </a:ext>
                    </a:extLst>
                  </a:blip>
                  <a:srcRect l="4861" t="36353" r="4861" b="36354"/>
                  <a:stretch/>
                </pic:blipFill>
                <pic:spPr>
                  <a:xfrm>
                    <a:off x="0" y="0"/>
                    <a:ext cx="1800225" cy="533400"/>
                  </a:xfrm>
                  <a:prstGeom prst="rect">
                    <a:avLst/>
                  </a:prstGeom>
                </pic:spPr>
              </pic:pic>
            </a:graphicData>
          </a:graphic>
          <wp14:sizeRelV relativeFrom="margin">
            <wp14:pctHeight>0</wp14:pctHeight>
          </wp14:sizeRelV>
        </wp:anchor>
      </w:drawing>
    </w:r>
    <w:r w:rsidR="00C12B80" w:rsidRPr="00C50A18">
      <w:rPr>
        <w:rFonts w:cs="Calibri"/>
        <w:noProof/>
        <w:color w:val="002060"/>
        <w:sz w:val="24"/>
        <w:szCs w:val="24"/>
        <w:lang w:eastAsia="en-IN" w:bidi="ar-SA"/>
      </w:rPr>
      <mc:AlternateContent>
        <mc:Choice Requires="wpg">
          <w:drawing>
            <wp:anchor distT="0" distB="0" distL="114300" distR="114300" simplePos="0" relativeHeight="251668480" behindDoc="0" locked="0" layoutInCell="1" allowOverlap="1" wp14:anchorId="7C040D1D" wp14:editId="2AC35023">
              <wp:simplePos x="0" y="0"/>
              <wp:positionH relativeFrom="column">
                <wp:posOffset>-365760</wp:posOffset>
              </wp:positionH>
              <wp:positionV relativeFrom="paragraph">
                <wp:posOffset>-50927</wp:posOffset>
              </wp:positionV>
              <wp:extent cx="1468374" cy="497586"/>
              <wp:effectExtent l="19050" t="19050" r="0" b="0"/>
              <wp:wrapNone/>
              <wp:docPr id="797286406" name="Group 31"/>
              <wp:cNvGraphicFramePr/>
              <a:graphic xmlns:a="http://schemas.openxmlformats.org/drawingml/2006/main">
                <a:graphicData uri="http://schemas.microsoft.com/office/word/2010/wordprocessingGroup">
                  <wpg:wgp>
                    <wpg:cNvGrpSpPr/>
                    <wpg:grpSpPr>
                      <a:xfrm>
                        <a:off x="0" y="0"/>
                        <a:ext cx="1468374" cy="497586"/>
                        <a:chOff x="0" y="0"/>
                        <a:chExt cx="1935953" cy="612346"/>
                      </a:xfrm>
                    </wpg:grpSpPr>
                    <pic:pic xmlns:pic="http://schemas.openxmlformats.org/drawingml/2006/picture">
                      <pic:nvPicPr>
                        <pic:cNvPr id="116518295" name="Picture 11651829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21572820">
                          <a:off x="0" y="0"/>
                          <a:ext cx="1685290" cy="278130"/>
                        </a:xfrm>
                        <a:prstGeom prst="rect">
                          <a:avLst/>
                        </a:prstGeom>
                      </pic:spPr>
                    </pic:pic>
                    <wps:wsp>
                      <wps:cNvPr id="1877363591" name="TextBox 6"/>
                      <wps:cNvSpPr txBox="1"/>
                      <wps:spPr>
                        <a:xfrm rot="21584997">
                          <a:off x="0" y="304800"/>
                          <a:ext cx="1935953" cy="307546"/>
                        </a:xfrm>
                        <a:prstGeom prst="rect">
                          <a:avLst/>
                        </a:prstGeom>
                        <a:noFill/>
                      </wps:spPr>
                      <wps:txbx>
                        <w:txbxContent>
                          <w:p w14:paraId="1F8155A8" w14:textId="77777777" w:rsidR="00C12B80" w:rsidRPr="002961CE" w:rsidRDefault="00C12B80" w:rsidP="00C12B80">
                            <w:pPr>
                              <w:pStyle w:val="BalloonText"/>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7C040D1D" id="Group 31" o:spid="_x0000_s1051" style="position:absolute;margin-left:-28.8pt;margin-top:-4pt;width:115.6pt;height:39.2pt;z-index:251668480;mso-width-relative:margin;mso-height-relative:margin" coordsize="19359,6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518295" o:spid="_x0000_s1052" type="#_x0000_t75" style="position:absolute;width:16852;height:2781;rotation:-2968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">
                <v:imagedata r:id="rId3" o:title=""/>
                <v:path arrowok="t"/>
              </v:shape>
              <v:shapetype id="_x0000_t202" coordsize="21600,21600" o:spt="202" path="m,l,21600r21600,l21600,xe">
                <v:stroke joinstyle="miter"/>
                <v:path gradientshapeok="t" o:connecttype="rect"/>
              </v:shapetype>
              <v:shape id="TextBox 6" o:spid="_x0000_s1053" type="#_x0000_t202" style="position:absolute;top:3048;width:19359;height:3075;rotation:-163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" filled="f" stroked="f">
                <v:textbox>
                  <w:txbxContent>
                    <w:p w14:paraId="1F8155A8" w14:textId="77777777" w:rsidR="00C12B80" w:rsidRPr="002961CE" w:rsidRDefault="00C12B80" w:rsidP="00C12B80">
                      <w:pPr>
                        <w:pStyle w:val="BalloonText"/>
                        <w:jc w:val="center"/>
                        <w:rPr>
                          <w:sz w:val="18"/>
                        </w:rPr>
                      </w:pPr>
                      <w:r w:rsidRPr="002961CE">
                        <w:rPr>
                          <w:rFonts w:ascii="Arial" w:hAnsi="Arial" w:cs="Arial"/>
                          <w:b/>
                          <w:bCs/>
                          <w:color w:val="FFA122"/>
                          <w:kern w:val="24"/>
                          <w:sz w:val="22"/>
                          <w:szCs w:val="32"/>
                          <w:lang w:val="en-US"/>
                        </w:rPr>
                        <w:t xml:space="preserve">Smart </w:t>
                      </w:r>
                      <w:r w:rsidRPr="002961CE">
                        <w:rPr>
                          <w:rFonts w:ascii="Arial" w:hAnsi="Arial" w:cs="Arial"/>
                          <w:b/>
                          <w:bCs/>
                          <w:color w:val="1F4495"/>
                          <w:kern w:val="24"/>
                          <w:sz w:val="22"/>
                          <w:szCs w:val="32"/>
                          <w:lang w:val="en-US"/>
                        </w:rPr>
                        <w:t>Banking</w:t>
                      </w:r>
                    </w:p>
                  </w:txbxContent>
                </v:textbox>
              </v:shape>
            </v:group>
          </w:pict>
        </mc:Fallback>
      </mc:AlternateContent>
    </w:r>
    <w:r w:rsidR="00513605">
      <w:rPr>
        <w:noProof/>
        <w:lang w:eastAsia="en-IN" w:bidi="ar-SA"/>
      </w:rPr>
      <w:drawing>
        <wp:anchor distT="0" distB="0" distL="114300" distR="114300" simplePos="0" relativeHeight="251662336" behindDoc="0" locked="0" layoutInCell="1" allowOverlap="1" wp14:anchorId="1AF781A0" wp14:editId="1B152392">
          <wp:simplePos x="0" y="0"/>
          <wp:positionH relativeFrom="column">
            <wp:posOffset>5543550</wp:posOffset>
          </wp:positionH>
          <wp:positionV relativeFrom="paragraph">
            <wp:posOffset>-135890</wp:posOffset>
          </wp:positionV>
          <wp:extent cx="775970" cy="609600"/>
          <wp:effectExtent l="0" t="0" r="5080" b="0"/>
          <wp:wrapSquare wrapText="bothSides"/>
          <wp:docPr id="1261450914" name="Picture 126145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597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AB41" w14:textId="41CFC42B" w:rsidR="009E074B" w:rsidRDefault="009E074B">
    <w:pPr>
      <w:pStyle w:val="Header"/>
    </w:pPr>
    <w:r>
      <w:rPr>
        <w:noProof/>
        <w:lang w:eastAsia="en-IN" w:bidi="ar-SA"/>
      </w:rPr>
      <mc:AlternateContent>
        <mc:Choice Requires="wps">
          <w:drawing>
            <wp:anchor distT="0" distB="0" distL="0" distR="0" simplePos="0" relativeHeight="251665408" behindDoc="0" locked="0" layoutInCell="1" allowOverlap="1" wp14:anchorId="5AA58B39" wp14:editId="3EE913FC">
              <wp:simplePos x="635" y="635"/>
              <wp:positionH relativeFrom="page">
                <wp:align>left</wp:align>
              </wp:positionH>
              <wp:positionV relativeFrom="page">
                <wp:align>top</wp:align>
              </wp:positionV>
              <wp:extent cx="443865" cy="443865"/>
              <wp:effectExtent l="0" t="0" r="8255" b="12065"/>
              <wp:wrapNone/>
              <wp:docPr id="2145575749" name="Text Box 1" descr="IndianBankClassification: 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cx1="http://schemas.microsoft.com/office/drawing/2015/9/8/chartex"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C18BE" w14:textId="021DECF8"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w:pict>
            <v:shapetype w14:anchorId="5AA58B39" id="_x0000_t202" coordsize="21600,21600" o:spt="202" path="m,l,21600r21600,l21600,xe">
              <v:stroke joinstyle="miter"/>
              <v:path gradientshapeok="t" o:connecttype="rect"/>
            </v:shapetype>
            <v:shape id="Text Box 1" o:spid="_x0000_s1054" type="#_x0000_t202" alt="IndianBankClassification: 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" filled="f" stroked="f">
              <v:textbox style="mso-fit-shape-to-text:t" inset="20pt,15pt,0,0">
                <w:txbxContent>
                  <w:p w14:paraId="030C18BE" w14:textId="021DECF8" w:rsidR="009E074B" w:rsidRPr="009E074B" w:rsidRDefault="009E074B" w:rsidP="009E074B">
                    <w:pPr>
                      <w:spacing w:after="0"/>
                      <w:rPr>
                        <w:rFonts w:cs="Calibri"/>
                        <w:noProof/>
                        <w:color w:val="008000"/>
                        <w:sz w:val="20"/>
                      </w:rPr>
                    </w:pPr>
                    <w:r w:rsidRPr="009E074B">
                      <w:rPr>
                        <w:rFonts w:cs="Calibri"/>
                        <w:noProof/>
                        <w:color w:val="008000"/>
                        <w:sz w:val="20"/>
                      </w:rPr>
                      <w:t>IndianBankClassification: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01C"/>
    <w:multiLevelType w:val="multilevel"/>
    <w:tmpl w:val="15AC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112D7"/>
    <w:multiLevelType w:val="hybridMultilevel"/>
    <w:tmpl w:val="0AEC3DF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476962"/>
    <w:multiLevelType w:val="hybridMultilevel"/>
    <w:tmpl w:val="582E5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F742AD"/>
    <w:multiLevelType w:val="hybridMultilevel"/>
    <w:tmpl w:val="89BA1550"/>
    <w:lvl w:ilvl="0" w:tplc="0A1AD3A8">
      <w:start w:val="1"/>
      <w:numFmt w:val="bullet"/>
      <w:lvlText w:val=""/>
      <w:lvlJc w:val="right"/>
      <w:pPr>
        <w:ind w:left="786" w:hanging="360"/>
      </w:pPr>
      <w:rPr>
        <w:rFonts w:ascii="Symbol" w:hAnsi="Symbol" w:hint="default"/>
        <w:color w:val="auto"/>
        <w:spacing w:val="-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A81985"/>
    <w:multiLevelType w:val="hybridMultilevel"/>
    <w:tmpl w:val="7BAE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D2C6F"/>
    <w:multiLevelType w:val="hybridMultilevel"/>
    <w:tmpl w:val="72909C6C"/>
    <w:lvl w:ilvl="0" w:tplc="4009000D">
      <w:start w:val="1"/>
      <w:numFmt w:val="bullet"/>
      <w:lvlText w:val=""/>
      <w:lvlJc w:val="left"/>
      <w:pPr>
        <w:ind w:left="794" w:hanging="397"/>
      </w:pPr>
      <w:rPr>
        <w:rFonts w:ascii="Wingdings" w:hAnsi="Wingdings" w:hint="default"/>
      </w:rPr>
    </w:lvl>
    <w:lvl w:ilvl="1" w:tplc="40090003">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6" w15:restartNumberingAfterBreak="0">
    <w:nsid w:val="4CFE71E7"/>
    <w:multiLevelType w:val="hybridMultilevel"/>
    <w:tmpl w:val="5A0E1DB8"/>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82199"/>
    <w:multiLevelType w:val="hybridMultilevel"/>
    <w:tmpl w:val="5ACCDCEC"/>
    <w:lvl w:ilvl="0" w:tplc="0A1AD3A8">
      <w:start w:val="1"/>
      <w:numFmt w:val="bullet"/>
      <w:lvlText w:val=""/>
      <w:lvlJc w:val="right"/>
      <w:pPr>
        <w:ind w:left="1212" w:hanging="360"/>
      </w:pPr>
      <w:rPr>
        <w:rFonts w:ascii="Symbol" w:hAnsi="Symbol" w:hint="default"/>
        <w:color w:val="auto"/>
        <w:spacing w:val="-4"/>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8" w15:restartNumberingAfterBreak="0">
    <w:nsid w:val="70011E01"/>
    <w:multiLevelType w:val="hybridMultilevel"/>
    <w:tmpl w:val="6B38E204"/>
    <w:lvl w:ilvl="0" w:tplc="5C20A470">
      <w:start w:val="1"/>
      <w:numFmt w:val="bullet"/>
      <w:lvlText w:val="•"/>
      <w:lvlJc w:val="left"/>
      <w:pPr>
        <w:tabs>
          <w:tab w:val="num" w:pos="720"/>
        </w:tabs>
        <w:ind w:left="720" w:hanging="360"/>
      </w:pPr>
      <w:rPr>
        <w:rFonts w:ascii="Arial" w:hAnsi="Arial" w:hint="default"/>
      </w:rPr>
    </w:lvl>
    <w:lvl w:ilvl="1" w:tplc="D8ACF2D2" w:tentative="1">
      <w:start w:val="1"/>
      <w:numFmt w:val="bullet"/>
      <w:lvlText w:val="•"/>
      <w:lvlJc w:val="left"/>
      <w:pPr>
        <w:tabs>
          <w:tab w:val="num" w:pos="1440"/>
        </w:tabs>
        <w:ind w:left="1440" w:hanging="360"/>
      </w:pPr>
      <w:rPr>
        <w:rFonts w:ascii="Arial" w:hAnsi="Arial" w:hint="default"/>
      </w:rPr>
    </w:lvl>
    <w:lvl w:ilvl="2" w:tplc="EE4ED332" w:tentative="1">
      <w:start w:val="1"/>
      <w:numFmt w:val="bullet"/>
      <w:lvlText w:val="•"/>
      <w:lvlJc w:val="left"/>
      <w:pPr>
        <w:tabs>
          <w:tab w:val="num" w:pos="2160"/>
        </w:tabs>
        <w:ind w:left="2160" w:hanging="360"/>
      </w:pPr>
      <w:rPr>
        <w:rFonts w:ascii="Arial" w:hAnsi="Arial" w:hint="default"/>
      </w:rPr>
    </w:lvl>
    <w:lvl w:ilvl="3" w:tplc="B51A3B7A" w:tentative="1">
      <w:start w:val="1"/>
      <w:numFmt w:val="bullet"/>
      <w:lvlText w:val="•"/>
      <w:lvlJc w:val="left"/>
      <w:pPr>
        <w:tabs>
          <w:tab w:val="num" w:pos="2880"/>
        </w:tabs>
        <w:ind w:left="2880" w:hanging="360"/>
      </w:pPr>
      <w:rPr>
        <w:rFonts w:ascii="Arial" w:hAnsi="Arial" w:hint="default"/>
      </w:rPr>
    </w:lvl>
    <w:lvl w:ilvl="4" w:tplc="0128A2E0" w:tentative="1">
      <w:start w:val="1"/>
      <w:numFmt w:val="bullet"/>
      <w:lvlText w:val="•"/>
      <w:lvlJc w:val="left"/>
      <w:pPr>
        <w:tabs>
          <w:tab w:val="num" w:pos="3600"/>
        </w:tabs>
        <w:ind w:left="3600" w:hanging="360"/>
      </w:pPr>
      <w:rPr>
        <w:rFonts w:ascii="Arial" w:hAnsi="Arial" w:hint="default"/>
      </w:rPr>
    </w:lvl>
    <w:lvl w:ilvl="5" w:tplc="F6AE315C" w:tentative="1">
      <w:start w:val="1"/>
      <w:numFmt w:val="bullet"/>
      <w:lvlText w:val="•"/>
      <w:lvlJc w:val="left"/>
      <w:pPr>
        <w:tabs>
          <w:tab w:val="num" w:pos="4320"/>
        </w:tabs>
        <w:ind w:left="4320" w:hanging="360"/>
      </w:pPr>
      <w:rPr>
        <w:rFonts w:ascii="Arial" w:hAnsi="Arial" w:hint="default"/>
      </w:rPr>
    </w:lvl>
    <w:lvl w:ilvl="6" w:tplc="E728A042" w:tentative="1">
      <w:start w:val="1"/>
      <w:numFmt w:val="bullet"/>
      <w:lvlText w:val="•"/>
      <w:lvlJc w:val="left"/>
      <w:pPr>
        <w:tabs>
          <w:tab w:val="num" w:pos="5040"/>
        </w:tabs>
        <w:ind w:left="5040" w:hanging="360"/>
      </w:pPr>
      <w:rPr>
        <w:rFonts w:ascii="Arial" w:hAnsi="Arial" w:hint="default"/>
      </w:rPr>
    </w:lvl>
    <w:lvl w:ilvl="7" w:tplc="9DE83988" w:tentative="1">
      <w:start w:val="1"/>
      <w:numFmt w:val="bullet"/>
      <w:lvlText w:val="•"/>
      <w:lvlJc w:val="left"/>
      <w:pPr>
        <w:tabs>
          <w:tab w:val="num" w:pos="5760"/>
        </w:tabs>
        <w:ind w:left="5760" w:hanging="360"/>
      </w:pPr>
      <w:rPr>
        <w:rFonts w:ascii="Arial" w:hAnsi="Arial" w:hint="default"/>
      </w:rPr>
    </w:lvl>
    <w:lvl w:ilvl="8" w:tplc="7C9285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DE78FD"/>
    <w:multiLevelType w:val="hybridMultilevel"/>
    <w:tmpl w:val="C426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5"/>
  </w:num>
  <w:num w:numId="6">
    <w:abstractNumId w:val="3"/>
  </w:num>
  <w:num w:numId="7">
    <w:abstractNumId w:val="2"/>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IN" w:vendorID="64" w:dllVersion="6" w:nlCheck="1" w:checkStyle="0"/>
  <w:activeWritingStyle w:appName="MSWord" w:lang="en-IN" w:vendorID="64" w:dllVersion="0" w:nlCheck="1" w:checkStyle="0"/>
  <w:activeWritingStyle w:appName="MSWord" w:lang="en-US" w:vendorID="64" w:dllVersion="0" w:nlCheck="1" w:checkStyle="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21"/>
    <w:rsid w:val="00002315"/>
    <w:rsid w:val="0000258D"/>
    <w:rsid w:val="0000589D"/>
    <w:rsid w:val="000058A6"/>
    <w:rsid w:val="00005C82"/>
    <w:rsid w:val="0000643D"/>
    <w:rsid w:val="00007652"/>
    <w:rsid w:val="00007CD9"/>
    <w:rsid w:val="00010F52"/>
    <w:rsid w:val="000115CA"/>
    <w:rsid w:val="00013C5A"/>
    <w:rsid w:val="000148B2"/>
    <w:rsid w:val="00014F27"/>
    <w:rsid w:val="00015291"/>
    <w:rsid w:val="00015AED"/>
    <w:rsid w:val="00015BDD"/>
    <w:rsid w:val="00020394"/>
    <w:rsid w:val="00020A97"/>
    <w:rsid w:val="000213D6"/>
    <w:rsid w:val="00021D66"/>
    <w:rsid w:val="00022F7E"/>
    <w:rsid w:val="00023FE0"/>
    <w:rsid w:val="000242CA"/>
    <w:rsid w:val="00024B06"/>
    <w:rsid w:val="00024B23"/>
    <w:rsid w:val="00026963"/>
    <w:rsid w:val="00026A96"/>
    <w:rsid w:val="000327BF"/>
    <w:rsid w:val="00034E78"/>
    <w:rsid w:val="00035AF9"/>
    <w:rsid w:val="00036780"/>
    <w:rsid w:val="0003696F"/>
    <w:rsid w:val="000409FB"/>
    <w:rsid w:val="000442D3"/>
    <w:rsid w:val="0004432C"/>
    <w:rsid w:val="000456AA"/>
    <w:rsid w:val="000457A2"/>
    <w:rsid w:val="0004701C"/>
    <w:rsid w:val="00053612"/>
    <w:rsid w:val="00054315"/>
    <w:rsid w:val="0005448C"/>
    <w:rsid w:val="0005458E"/>
    <w:rsid w:val="000558ED"/>
    <w:rsid w:val="00057DFF"/>
    <w:rsid w:val="00057FDF"/>
    <w:rsid w:val="00063F13"/>
    <w:rsid w:val="00064E6B"/>
    <w:rsid w:val="00066BE8"/>
    <w:rsid w:val="00070CC1"/>
    <w:rsid w:val="00072819"/>
    <w:rsid w:val="0007445E"/>
    <w:rsid w:val="000744B8"/>
    <w:rsid w:val="00074D7B"/>
    <w:rsid w:val="00080933"/>
    <w:rsid w:val="00080EBA"/>
    <w:rsid w:val="00082871"/>
    <w:rsid w:val="00082B5E"/>
    <w:rsid w:val="00084CD5"/>
    <w:rsid w:val="000853CB"/>
    <w:rsid w:val="00085957"/>
    <w:rsid w:val="000869A7"/>
    <w:rsid w:val="0008799C"/>
    <w:rsid w:val="0009244B"/>
    <w:rsid w:val="000932EC"/>
    <w:rsid w:val="00093358"/>
    <w:rsid w:val="000936AE"/>
    <w:rsid w:val="000945D0"/>
    <w:rsid w:val="000A08DC"/>
    <w:rsid w:val="000A1136"/>
    <w:rsid w:val="000A1E60"/>
    <w:rsid w:val="000A2588"/>
    <w:rsid w:val="000A2CED"/>
    <w:rsid w:val="000A3BF4"/>
    <w:rsid w:val="000A3EE7"/>
    <w:rsid w:val="000A4ED4"/>
    <w:rsid w:val="000A5214"/>
    <w:rsid w:val="000A686A"/>
    <w:rsid w:val="000A73A0"/>
    <w:rsid w:val="000A7525"/>
    <w:rsid w:val="000A7B42"/>
    <w:rsid w:val="000B2E99"/>
    <w:rsid w:val="000B3D50"/>
    <w:rsid w:val="000B43A7"/>
    <w:rsid w:val="000B48EF"/>
    <w:rsid w:val="000B5814"/>
    <w:rsid w:val="000B59D3"/>
    <w:rsid w:val="000B6882"/>
    <w:rsid w:val="000B6BEB"/>
    <w:rsid w:val="000B7F94"/>
    <w:rsid w:val="000C123F"/>
    <w:rsid w:val="000C142E"/>
    <w:rsid w:val="000C3DB6"/>
    <w:rsid w:val="000C6BB2"/>
    <w:rsid w:val="000C6CCF"/>
    <w:rsid w:val="000C6EB7"/>
    <w:rsid w:val="000C7E6D"/>
    <w:rsid w:val="000D17D9"/>
    <w:rsid w:val="000D210D"/>
    <w:rsid w:val="000D2DBE"/>
    <w:rsid w:val="000D699F"/>
    <w:rsid w:val="000D69FE"/>
    <w:rsid w:val="000D6D42"/>
    <w:rsid w:val="000D738C"/>
    <w:rsid w:val="000D7B07"/>
    <w:rsid w:val="000E2234"/>
    <w:rsid w:val="000E3339"/>
    <w:rsid w:val="000E497E"/>
    <w:rsid w:val="000E5028"/>
    <w:rsid w:val="000E59FC"/>
    <w:rsid w:val="000E704B"/>
    <w:rsid w:val="000F0034"/>
    <w:rsid w:val="000F211B"/>
    <w:rsid w:val="000F24E5"/>
    <w:rsid w:val="000F3692"/>
    <w:rsid w:val="000F547D"/>
    <w:rsid w:val="00101B13"/>
    <w:rsid w:val="00103E9F"/>
    <w:rsid w:val="0010427E"/>
    <w:rsid w:val="0010573D"/>
    <w:rsid w:val="0010600F"/>
    <w:rsid w:val="00106090"/>
    <w:rsid w:val="001077AC"/>
    <w:rsid w:val="00112704"/>
    <w:rsid w:val="00113AD2"/>
    <w:rsid w:val="0011412B"/>
    <w:rsid w:val="00115726"/>
    <w:rsid w:val="001158CB"/>
    <w:rsid w:val="00116505"/>
    <w:rsid w:val="00117AA8"/>
    <w:rsid w:val="00117D22"/>
    <w:rsid w:val="00120BF7"/>
    <w:rsid w:val="00122677"/>
    <w:rsid w:val="00122E68"/>
    <w:rsid w:val="0012373C"/>
    <w:rsid w:val="001242E1"/>
    <w:rsid w:val="00124C08"/>
    <w:rsid w:val="00124D86"/>
    <w:rsid w:val="00126501"/>
    <w:rsid w:val="00131569"/>
    <w:rsid w:val="001319A4"/>
    <w:rsid w:val="00131F2C"/>
    <w:rsid w:val="00132134"/>
    <w:rsid w:val="00132F94"/>
    <w:rsid w:val="00133EBA"/>
    <w:rsid w:val="00140414"/>
    <w:rsid w:val="001437B9"/>
    <w:rsid w:val="0014600B"/>
    <w:rsid w:val="001468A0"/>
    <w:rsid w:val="0014690F"/>
    <w:rsid w:val="00147155"/>
    <w:rsid w:val="001509F0"/>
    <w:rsid w:val="00151FBA"/>
    <w:rsid w:val="00153D37"/>
    <w:rsid w:val="001546B8"/>
    <w:rsid w:val="00155414"/>
    <w:rsid w:val="001558C4"/>
    <w:rsid w:val="00162440"/>
    <w:rsid w:val="001659F9"/>
    <w:rsid w:val="00165C27"/>
    <w:rsid w:val="00165CE1"/>
    <w:rsid w:val="0016600B"/>
    <w:rsid w:val="00167D62"/>
    <w:rsid w:val="0017030C"/>
    <w:rsid w:val="00172E52"/>
    <w:rsid w:val="00173131"/>
    <w:rsid w:val="00173E48"/>
    <w:rsid w:val="0017696E"/>
    <w:rsid w:val="00176A33"/>
    <w:rsid w:val="00177BE5"/>
    <w:rsid w:val="00177CEA"/>
    <w:rsid w:val="00190B5B"/>
    <w:rsid w:val="00191340"/>
    <w:rsid w:val="00192F1F"/>
    <w:rsid w:val="00193526"/>
    <w:rsid w:val="00195FC3"/>
    <w:rsid w:val="0019778B"/>
    <w:rsid w:val="001A02FB"/>
    <w:rsid w:val="001A21F9"/>
    <w:rsid w:val="001A24F0"/>
    <w:rsid w:val="001A25F5"/>
    <w:rsid w:val="001B0008"/>
    <w:rsid w:val="001B1091"/>
    <w:rsid w:val="001B14DC"/>
    <w:rsid w:val="001B3316"/>
    <w:rsid w:val="001B3458"/>
    <w:rsid w:val="001B3CDF"/>
    <w:rsid w:val="001B4988"/>
    <w:rsid w:val="001B503B"/>
    <w:rsid w:val="001B5CC7"/>
    <w:rsid w:val="001B7458"/>
    <w:rsid w:val="001B749C"/>
    <w:rsid w:val="001C119F"/>
    <w:rsid w:val="001C227A"/>
    <w:rsid w:val="001C3E49"/>
    <w:rsid w:val="001C4D33"/>
    <w:rsid w:val="001C590B"/>
    <w:rsid w:val="001C72C2"/>
    <w:rsid w:val="001D09E2"/>
    <w:rsid w:val="001D2B1A"/>
    <w:rsid w:val="001D4225"/>
    <w:rsid w:val="001D5303"/>
    <w:rsid w:val="001D5707"/>
    <w:rsid w:val="001D582B"/>
    <w:rsid w:val="001D68FF"/>
    <w:rsid w:val="001D6A51"/>
    <w:rsid w:val="001E1219"/>
    <w:rsid w:val="001E144C"/>
    <w:rsid w:val="001E17AB"/>
    <w:rsid w:val="001E242A"/>
    <w:rsid w:val="001E3606"/>
    <w:rsid w:val="001E4F28"/>
    <w:rsid w:val="001E52FD"/>
    <w:rsid w:val="001E669E"/>
    <w:rsid w:val="001E710F"/>
    <w:rsid w:val="001E7C3E"/>
    <w:rsid w:val="001F076A"/>
    <w:rsid w:val="001F16B5"/>
    <w:rsid w:val="001F2DAB"/>
    <w:rsid w:val="001F4410"/>
    <w:rsid w:val="001F5F7C"/>
    <w:rsid w:val="001F7995"/>
    <w:rsid w:val="001F7AFE"/>
    <w:rsid w:val="00200E47"/>
    <w:rsid w:val="00201447"/>
    <w:rsid w:val="00202645"/>
    <w:rsid w:val="00202742"/>
    <w:rsid w:val="002029AE"/>
    <w:rsid w:val="002033FB"/>
    <w:rsid w:val="00203A2E"/>
    <w:rsid w:val="002046FF"/>
    <w:rsid w:val="00204FF4"/>
    <w:rsid w:val="002061C9"/>
    <w:rsid w:val="00206AA4"/>
    <w:rsid w:val="00210126"/>
    <w:rsid w:val="00211C05"/>
    <w:rsid w:val="00211F64"/>
    <w:rsid w:val="0021207E"/>
    <w:rsid w:val="00212864"/>
    <w:rsid w:val="002139B7"/>
    <w:rsid w:val="00213E5C"/>
    <w:rsid w:val="00220D0B"/>
    <w:rsid w:val="00222115"/>
    <w:rsid w:val="00225793"/>
    <w:rsid w:val="00226BC9"/>
    <w:rsid w:val="0022744F"/>
    <w:rsid w:val="00231215"/>
    <w:rsid w:val="002333BC"/>
    <w:rsid w:val="00234956"/>
    <w:rsid w:val="00236D26"/>
    <w:rsid w:val="0023705B"/>
    <w:rsid w:val="002429D0"/>
    <w:rsid w:val="00242CDF"/>
    <w:rsid w:val="002441A1"/>
    <w:rsid w:val="002447C5"/>
    <w:rsid w:val="0024649B"/>
    <w:rsid w:val="002467DE"/>
    <w:rsid w:val="002475AE"/>
    <w:rsid w:val="00250BB6"/>
    <w:rsid w:val="00251AC4"/>
    <w:rsid w:val="00251CDE"/>
    <w:rsid w:val="00252676"/>
    <w:rsid w:val="0025309F"/>
    <w:rsid w:val="00253622"/>
    <w:rsid w:val="002545FA"/>
    <w:rsid w:val="00254C3C"/>
    <w:rsid w:val="002560BA"/>
    <w:rsid w:val="002562F3"/>
    <w:rsid w:val="00256662"/>
    <w:rsid w:val="002631D5"/>
    <w:rsid w:val="00264741"/>
    <w:rsid w:val="00264C4E"/>
    <w:rsid w:val="00265C72"/>
    <w:rsid w:val="00266617"/>
    <w:rsid w:val="00272CF3"/>
    <w:rsid w:val="00273191"/>
    <w:rsid w:val="002736B7"/>
    <w:rsid w:val="00273E4D"/>
    <w:rsid w:val="00275D36"/>
    <w:rsid w:val="002762A5"/>
    <w:rsid w:val="00276FB1"/>
    <w:rsid w:val="00277325"/>
    <w:rsid w:val="002779E8"/>
    <w:rsid w:val="0028137B"/>
    <w:rsid w:val="00283BE5"/>
    <w:rsid w:val="00284311"/>
    <w:rsid w:val="00286F53"/>
    <w:rsid w:val="00287B26"/>
    <w:rsid w:val="00287FBC"/>
    <w:rsid w:val="00290F1A"/>
    <w:rsid w:val="00291977"/>
    <w:rsid w:val="00292A15"/>
    <w:rsid w:val="00292C93"/>
    <w:rsid w:val="002931D7"/>
    <w:rsid w:val="002935B0"/>
    <w:rsid w:val="00294495"/>
    <w:rsid w:val="00294578"/>
    <w:rsid w:val="0029476A"/>
    <w:rsid w:val="002954FA"/>
    <w:rsid w:val="002961CE"/>
    <w:rsid w:val="002965DA"/>
    <w:rsid w:val="002975ED"/>
    <w:rsid w:val="00297802"/>
    <w:rsid w:val="00297F99"/>
    <w:rsid w:val="002A040F"/>
    <w:rsid w:val="002A085B"/>
    <w:rsid w:val="002A09B9"/>
    <w:rsid w:val="002A1325"/>
    <w:rsid w:val="002A273A"/>
    <w:rsid w:val="002A6522"/>
    <w:rsid w:val="002B1ABB"/>
    <w:rsid w:val="002B1F5D"/>
    <w:rsid w:val="002B2243"/>
    <w:rsid w:val="002B2312"/>
    <w:rsid w:val="002B2F83"/>
    <w:rsid w:val="002B4D54"/>
    <w:rsid w:val="002B568A"/>
    <w:rsid w:val="002B56AE"/>
    <w:rsid w:val="002B6F58"/>
    <w:rsid w:val="002B7823"/>
    <w:rsid w:val="002B7B6D"/>
    <w:rsid w:val="002B7B78"/>
    <w:rsid w:val="002B7C53"/>
    <w:rsid w:val="002B7D0A"/>
    <w:rsid w:val="002C1BD7"/>
    <w:rsid w:val="002C2D9F"/>
    <w:rsid w:val="002C3F90"/>
    <w:rsid w:val="002C474A"/>
    <w:rsid w:val="002C4AB8"/>
    <w:rsid w:val="002C52F2"/>
    <w:rsid w:val="002C568C"/>
    <w:rsid w:val="002D068B"/>
    <w:rsid w:val="002D0700"/>
    <w:rsid w:val="002D072C"/>
    <w:rsid w:val="002D14D5"/>
    <w:rsid w:val="002D1FF9"/>
    <w:rsid w:val="002D3C2F"/>
    <w:rsid w:val="002D5BE4"/>
    <w:rsid w:val="002D5F46"/>
    <w:rsid w:val="002D6F45"/>
    <w:rsid w:val="002D77F2"/>
    <w:rsid w:val="002E038C"/>
    <w:rsid w:val="002E2C6B"/>
    <w:rsid w:val="002E31C6"/>
    <w:rsid w:val="002E3396"/>
    <w:rsid w:val="002E3E1C"/>
    <w:rsid w:val="002E41CF"/>
    <w:rsid w:val="002E539A"/>
    <w:rsid w:val="002E588D"/>
    <w:rsid w:val="002E6AD9"/>
    <w:rsid w:val="002E7444"/>
    <w:rsid w:val="002F244F"/>
    <w:rsid w:val="002F3239"/>
    <w:rsid w:val="002F52CC"/>
    <w:rsid w:val="002F73D9"/>
    <w:rsid w:val="003027FC"/>
    <w:rsid w:val="00303CA6"/>
    <w:rsid w:val="00304964"/>
    <w:rsid w:val="00305C8C"/>
    <w:rsid w:val="00305DA5"/>
    <w:rsid w:val="00310FC3"/>
    <w:rsid w:val="00313F19"/>
    <w:rsid w:val="00314F9E"/>
    <w:rsid w:val="00316179"/>
    <w:rsid w:val="0031623A"/>
    <w:rsid w:val="00316621"/>
    <w:rsid w:val="00317ACA"/>
    <w:rsid w:val="00321DBB"/>
    <w:rsid w:val="0032263D"/>
    <w:rsid w:val="00323969"/>
    <w:rsid w:val="00323B1D"/>
    <w:rsid w:val="00325919"/>
    <w:rsid w:val="00327E32"/>
    <w:rsid w:val="00330651"/>
    <w:rsid w:val="00330B0B"/>
    <w:rsid w:val="00331D68"/>
    <w:rsid w:val="003333B9"/>
    <w:rsid w:val="003337BF"/>
    <w:rsid w:val="0033481D"/>
    <w:rsid w:val="00335437"/>
    <w:rsid w:val="003401B5"/>
    <w:rsid w:val="003401F2"/>
    <w:rsid w:val="00340CF8"/>
    <w:rsid w:val="0034194E"/>
    <w:rsid w:val="0034219D"/>
    <w:rsid w:val="00345673"/>
    <w:rsid w:val="003463B8"/>
    <w:rsid w:val="00346541"/>
    <w:rsid w:val="00346F8E"/>
    <w:rsid w:val="0035089E"/>
    <w:rsid w:val="00350E49"/>
    <w:rsid w:val="00352079"/>
    <w:rsid w:val="00352DA2"/>
    <w:rsid w:val="00352FBB"/>
    <w:rsid w:val="00354FD0"/>
    <w:rsid w:val="003551AC"/>
    <w:rsid w:val="00355652"/>
    <w:rsid w:val="00356511"/>
    <w:rsid w:val="00357C1C"/>
    <w:rsid w:val="003612A8"/>
    <w:rsid w:val="00362025"/>
    <w:rsid w:val="0036279E"/>
    <w:rsid w:val="00362AA7"/>
    <w:rsid w:val="00363953"/>
    <w:rsid w:val="0037006F"/>
    <w:rsid w:val="00370623"/>
    <w:rsid w:val="00371083"/>
    <w:rsid w:val="0037205E"/>
    <w:rsid w:val="003734A2"/>
    <w:rsid w:val="0037578A"/>
    <w:rsid w:val="0037632A"/>
    <w:rsid w:val="00376F35"/>
    <w:rsid w:val="00377D1E"/>
    <w:rsid w:val="00380184"/>
    <w:rsid w:val="0038338A"/>
    <w:rsid w:val="00383E81"/>
    <w:rsid w:val="00383F78"/>
    <w:rsid w:val="00384A53"/>
    <w:rsid w:val="00386061"/>
    <w:rsid w:val="00386076"/>
    <w:rsid w:val="0039069A"/>
    <w:rsid w:val="00391D5F"/>
    <w:rsid w:val="00394B67"/>
    <w:rsid w:val="0039587D"/>
    <w:rsid w:val="003965CC"/>
    <w:rsid w:val="003A01ED"/>
    <w:rsid w:val="003A0478"/>
    <w:rsid w:val="003A1BCD"/>
    <w:rsid w:val="003A2F7E"/>
    <w:rsid w:val="003A7B14"/>
    <w:rsid w:val="003B22DC"/>
    <w:rsid w:val="003B4999"/>
    <w:rsid w:val="003B5E2B"/>
    <w:rsid w:val="003B5E96"/>
    <w:rsid w:val="003C2888"/>
    <w:rsid w:val="003C2B02"/>
    <w:rsid w:val="003C3A6A"/>
    <w:rsid w:val="003C7615"/>
    <w:rsid w:val="003D0F49"/>
    <w:rsid w:val="003D2188"/>
    <w:rsid w:val="003D357C"/>
    <w:rsid w:val="003E070A"/>
    <w:rsid w:val="003E2706"/>
    <w:rsid w:val="003E4E75"/>
    <w:rsid w:val="003F12EE"/>
    <w:rsid w:val="003F3574"/>
    <w:rsid w:val="003F3727"/>
    <w:rsid w:val="003F3A3E"/>
    <w:rsid w:val="003F4656"/>
    <w:rsid w:val="003F5C87"/>
    <w:rsid w:val="003F5EF6"/>
    <w:rsid w:val="003F6AE6"/>
    <w:rsid w:val="003F7574"/>
    <w:rsid w:val="004007C3"/>
    <w:rsid w:val="00402D53"/>
    <w:rsid w:val="004031E7"/>
    <w:rsid w:val="00403440"/>
    <w:rsid w:val="004036EC"/>
    <w:rsid w:val="00403751"/>
    <w:rsid w:val="00403BDC"/>
    <w:rsid w:val="00404310"/>
    <w:rsid w:val="00407E1E"/>
    <w:rsid w:val="004100E2"/>
    <w:rsid w:val="00410FA2"/>
    <w:rsid w:val="004114ED"/>
    <w:rsid w:val="00411F6B"/>
    <w:rsid w:val="004138E4"/>
    <w:rsid w:val="0041410D"/>
    <w:rsid w:val="00414634"/>
    <w:rsid w:val="00415E73"/>
    <w:rsid w:val="00416585"/>
    <w:rsid w:val="00417364"/>
    <w:rsid w:val="0042152A"/>
    <w:rsid w:val="0042478C"/>
    <w:rsid w:val="00425F62"/>
    <w:rsid w:val="00426691"/>
    <w:rsid w:val="004309EF"/>
    <w:rsid w:val="00431CDD"/>
    <w:rsid w:val="004333A0"/>
    <w:rsid w:val="00433C6E"/>
    <w:rsid w:val="00435B55"/>
    <w:rsid w:val="00436657"/>
    <w:rsid w:val="00441E9E"/>
    <w:rsid w:val="00441F20"/>
    <w:rsid w:val="00442787"/>
    <w:rsid w:val="0044391A"/>
    <w:rsid w:val="00443EFC"/>
    <w:rsid w:val="004449D5"/>
    <w:rsid w:val="00445CFD"/>
    <w:rsid w:val="00446CFA"/>
    <w:rsid w:val="00450F8E"/>
    <w:rsid w:val="00452356"/>
    <w:rsid w:val="00453B67"/>
    <w:rsid w:val="0045438D"/>
    <w:rsid w:val="0045729B"/>
    <w:rsid w:val="004574A6"/>
    <w:rsid w:val="004601CD"/>
    <w:rsid w:val="004611FC"/>
    <w:rsid w:val="004614A1"/>
    <w:rsid w:val="00461D22"/>
    <w:rsid w:val="00462AD1"/>
    <w:rsid w:val="00464A19"/>
    <w:rsid w:val="004661DA"/>
    <w:rsid w:val="00466349"/>
    <w:rsid w:val="004672FB"/>
    <w:rsid w:val="00470261"/>
    <w:rsid w:val="00471AD0"/>
    <w:rsid w:val="0047298B"/>
    <w:rsid w:val="0047381B"/>
    <w:rsid w:val="00473BC2"/>
    <w:rsid w:val="004758DB"/>
    <w:rsid w:val="0047622E"/>
    <w:rsid w:val="00476666"/>
    <w:rsid w:val="004776B3"/>
    <w:rsid w:val="00477A85"/>
    <w:rsid w:val="00480A9F"/>
    <w:rsid w:val="00480C0C"/>
    <w:rsid w:val="00481DA1"/>
    <w:rsid w:val="004836BE"/>
    <w:rsid w:val="004907D1"/>
    <w:rsid w:val="00494637"/>
    <w:rsid w:val="004962AA"/>
    <w:rsid w:val="00496653"/>
    <w:rsid w:val="00496696"/>
    <w:rsid w:val="00496FA7"/>
    <w:rsid w:val="004973F2"/>
    <w:rsid w:val="00497A2A"/>
    <w:rsid w:val="004A30AF"/>
    <w:rsid w:val="004A376C"/>
    <w:rsid w:val="004A625C"/>
    <w:rsid w:val="004A776F"/>
    <w:rsid w:val="004A7DCE"/>
    <w:rsid w:val="004A7EF7"/>
    <w:rsid w:val="004B0992"/>
    <w:rsid w:val="004B27A2"/>
    <w:rsid w:val="004B27E3"/>
    <w:rsid w:val="004B5C38"/>
    <w:rsid w:val="004B5E89"/>
    <w:rsid w:val="004B6474"/>
    <w:rsid w:val="004B7FEC"/>
    <w:rsid w:val="004C12B0"/>
    <w:rsid w:val="004C1D51"/>
    <w:rsid w:val="004C20CF"/>
    <w:rsid w:val="004C49D0"/>
    <w:rsid w:val="004C4B5E"/>
    <w:rsid w:val="004C553F"/>
    <w:rsid w:val="004D03C5"/>
    <w:rsid w:val="004D0DB3"/>
    <w:rsid w:val="004D1AC4"/>
    <w:rsid w:val="004D3A81"/>
    <w:rsid w:val="004D3AAB"/>
    <w:rsid w:val="004D3DF5"/>
    <w:rsid w:val="004D50FD"/>
    <w:rsid w:val="004D74CA"/>
    <w:rsid w:val="004D7FB2"/>
    <w:rsid w:val="004E0B7D"/>
    <w:rsid w:val="004E1361"/>
    <w:rsid w:val="004E155C"/>
    <w:rsid w:val="004E1985"/>
    <w:rsid w:val="004E1B14"/>
    <w:rsid w:val="004E20CE"/>
    <w:rsid w:val="004E4DF0"/>
    <w:rsid w:val="004E6483"/>
    <w:rsid w:val="004E7F1E"/>
    <w:rsid w:val="004F081D"/>
    <w:rsid w:val="004F3FEF"/>
    <w:rsid w:val="004F79D1"/>
    <w:rsid w:val="00502B2D"/>
    <w:rsid w:val="00502EA4"/>
    <w:rsid w:val="005039EC"/>
    <w:rsid w:val="00503A8C"/>
    <w:rsid w:val="00504077"/>
    <w:rsid w:val="005053E8"/>
    <w:rsid w:val="005107A5"/>
    <w:rsid w:val="00510DDA"/>
    <w:rsid w:val="00511300"/>
    <w:rsid w:val="005123DA"/>
    <w:rsid w:val="0051250C"/>
    <w:rsid w:val="0051273C"/>
    <w:rsid w:val="0051331F"/>
    <w:rsid w:val="00513605"/>
    <w:rsid w:val="00513854"/>
    <w:rsid w:val="0051549C"/>
    <w:rsid w:val="005154F9"/>
    <w:rsid w:val="005167F6"/>
    <w:rsid w:val="005268DC"/>
    <w:rsid w:val="00530DBD"/>
    <w:rsid w:val="00532A3F"/>
    <w:rsid w:val="00533856"/>
    <w:rsid w:val="00533D1E"/>
    <w:rsid w:val="00534710"/>
    <w:rsid w:val="00535AC6"/>
    <w:rsid w:val="00536077"/>
    <w:rsid w:val="005420AC"/>
    <w:rsid w:val="005426FB"/>
    <w:rsid w:val="00542A12"/>
    <w:rsid w:val="00542A3A"/>
    <w:rsid w:val="00544723"/>
    <w:rsid w:val="005456D8"/>
    <w:rsid w:val="00546721"/>
    <w:rsid w:val="00546B3F"/>
    <w:rsid w:val="0055068B"/>
    <w:rsid w:val="00553303"/>
    <w:rsid w:val="00554DD6"/>
    <w:rsid w:val="00560034"/>
    <w:rsid w:val="00560D99"/>
    <w:rsid w:val="00560E2F"/>
    <w:rsid w:val="005612B3"/>
    <w:rsid w:val="0056323D"/>
    <w:rsid w:val="00565CED"/>
    <w:rsid w:val="00566835"/>
    <w:rsid w:val="0056695D"/>
    <w:rsid w:val="00566D8A"/>
    <w:rsid w:val="00566EE5"/>
    <w:rsid w:val="0057109B"/>
    <w:rsid w:val="00571F58"/>
    <w:rsid w:val="00574722"/>
    <w:rsid w:val="00574E65"/>
    <w:rsid w:val="0057612C"/>
    <w:rsid w:val="00576135"/>
    <w:rsid w:val="00576318"/>
    <w:rsid w:val="00576A9D"/>
    <w:rsid w:val="005778E9"/>
    <w:rsid w:val="00577DDC"/>
    <w:rsid w:val="00577F21"/>
    <w:rsid w:val="00580995"/>
    <w:rsid w:val="00584EB3"/>
    <w:rsid w:val="0058581E"/>
    <w:rsid w:val="0058631E"/>
    <w:rsid w:val="00587095"/>
    <w:rsid w:val="005879CF"/>
    <w:rsid w:val="00587EAB"/>
    <w:rsid w:val="005904FC"/>
    <w:rsid w:val="00592F34"/>
    <w:rsid w:val="00593E08"/>
    <w:rsid w:val="00597FCC"/>
    <w:rsid w:val="005A076A"/>
    <w:rsid w:val="005A11E0"/>
    <w:rsid w:val="005A17DB"/>
    <w:rsid w:val="005A25B2"/>
    <w:rsid w:val="005A4C10"/>
    <w:rsid w:val="005A53C5"/>
    <w:rsid w:val="005A6AF5"/>
    <w:rsid w:val="005A6F19"/>
    <w:rsid w:val="005B3972"/>
    <w:rsid w:val="005B4C90"/>
    <w:rsid w:val="005B51C2"/>
    <w:rsid w:val="005B6286"/>
    <w:rsid w:val="005B6BDA"/>
    <w:rsid w:val="005B70EC"/>
    <w:rsid w:val="005B7C8C"/>
    <w:rsid w:val="005C0B59"/>
    <w:rsid w:val="005C2FE1"/>
    <w:rsid w:val="005C43DF"/>
    <w:rsid w:val="005C6A7B"/>
    <w:rsid w:val="005D26A0"/>
    <w:rsid w:val="005D44F8"/>
    <w:rsid w:val="005E028F"/>
    <w:rsid w:val="005E2052"/>
    <w:rsid w:val="005E227F"/>
    <w:rsid w:val="005E25B8"/>
    <w:rsid w:val="005E2E63"/>
    <w:rsid w:val="005E2EA0"/>
    <w:rsid w:val="005E3479"/>
    <w:rsid w:val="005E3724"/>
    <w:rsid w:val="005E4275"/>
    <w:rsid w:val="005E6ECE"/>
    <w:rsid w:val="005E79ED"/>
    <w:rsid w:val="005F09D1"/>
    <w:rsid w:val="005F137C"/>
    <w:rsid w:val="005F4799"/>
    <w:rsid w:val="005F5326"/>
    <w:rsid w:val="005F5BA4"/>
    <w:rsid w:val="005F6B0D"/>
    <w:rsid w:val="005F72A9"/>
    <w:rsid w:val="006001C4"/>
    <w:rsid w:val="006005C3"/>
    <w:rsid w:val="00600D01"/>
    <w:rsid w:val="00601A68"/>
    <w:rsid w:val="006039A7"/>
    <w:rsid w:val="00603E9B"/>
    <w:rsid w:val="00606664"/>
    <w:rsid w:val="0061245D"/>
    <w:rsid w:val="0061300A"/>
    <w:rsid w:val="006137B6"/>
    <w:rsid w:val="00613D42"/>
    <w:rsid w:val="00614B46"/>
    <w:rsid w:val="00614FBA"/>
    <w:rsid w:val="0061594A"/>
    <w:rsid w:val="006209D6"/>
    <w:rsid w:val="00621581"/>
    <w:rsid w:val="006235E8"/>
    <w:rsid w:val="006250E5"/>
    <w:rsid w:val="00631899"/>
    <w:rsid w:val="006353EC"/>
    <w:rsid w:val="006356DA"/>
    <w:rsid w:val="00635C88"/>
    <w:rsid w:val="006401C1"/>
    <w:rsid w:val="00640A98"/>
    <w:rsid w:val="006427D8"/>
    <w:rsid w:val="0064582E"/>
    <w:rsid w:val="00645C3F"/>
    <w:rsid w:val="00646972"/>
    <w:rsid w:val="00650753"/>
    <w:rsid w:val="00650F41"/>
    <w:rsid w:val="0065166B"/>
    <w:rsid w:val="006520CD"/>
    <w:rsid w:val="00653B91"/>
    <w:rsid w:val="00656CEF"/>
    <w:rsid w:val="00661B98"/>
    <w:rsid w:val="0066392A"/>
    <w:rsid w:val="00664129"/>
    <w:rsid w:val="00664610"/>
    <w:rsid w:val="0066594E"/>
    <w:rsid w:val="00666ABB"/>
    <w:rsid w:val="00667DA6"/>
    <w:rsid w:val="00670222"/>
    <w:rsid w:val="006708F3"/>
    <w:rsid w:val="00671A5C"/>
    <w:rsid w:val="00671D8E"/>
    <w:rsid w:val="00672456"/>
    <w:rsid w:val="00672EA5"/>
    <w:rsid w:val="0067323B"/>
    <w:rsid w:val="0067513D"/>
    <w:rsid w:val="006763BA"/>
    <w:rsid w:val="00677508"/>
    <w:rsid w:val="00684049"/>
    <w:rsid w:val="0068588A"/>
    <w:rsid w:val="00686F61"/>
    <w:rsid w:val="00687864"/>
    <w:rsid w:val="006878BB"/>
    <w:rsid w:val="00687AFD"/>
    <w:rsid w:val="00687C11"/>
    <w:rsid w:val="00692EC7"/>
    <w:rsid w:val="00695054"/>
    <w:rsid w:val="006A011A"/>
    <w:rsid w:val="006A1514"/>
    <w:rsid w:val="006A1B7A"/>
    <w:rsid w:val="006A25BC"/>
    <w:rsid w:val="006A5BCC"/>
    <w:rsid w:val="006A63C9"/>
    <w:rsid w:val="006A643F"/>
    <w:rsid w:val="006B0AAB"/>
    <w:rsid w:val="006B27A5"/>
    <w:rsid w:val="006B3573"/>
    <w:rsid w:val="006B4B56"/>
    <w:rsid w:val="006B6F62"/>
    <w:rsid w:val="006B7643"/>
    <w:rsid w:val="006C41BD"/>
    <w:rsid w:val="006C4B5A"/>
    <w:rsid w:val="006C7975"/>
    <w:rsid w:val="006C7A44"/>
    <w:rsid w:val="006C7BE7"/>
    <w:rsid w:val="006D103D"/>
    <w:rsid w:val="006D3082"/>
    <w:rsid w:val="006D3480"/>
    <w:rsid w:val="006D3C20"/>
    <w:rsid w:val="006D497E"/>
    <w:rsid w:val="006E0770"/>
    <w:rsid w:val="006E2B75"/>
    <w:rsid w:val="006E2C3F"/>
    <w:rsid w:val="006E3206"/>
    <w:rsid w:val="006E3C26"/>
    <w:rsid w:val="006E421B"/>
    <w:rsid w:val="006E43FE"/>
    <w:rsid w:val="006E5904"/>
    <w:rsid w:val="006E7C55"/>
    <w:rsid w:val="006E7E15"/>
    <w:rsid w:val="006F0FB8"/>
    <w:rsid w:val="006F3A18"/>
    <w:rsid w:val="006F6C48"/>
    <w:rsid w:val="006F74AE"/>
    <w:rsid w:val="007018A3"/>
    <w:rsid w:val="00701B00"/>
    <w:rsid w:val="00704A56"/>
    <w:rsid w:val="00704AE3"/>
    <w:rsid w:val="00705A2B"/>
    <w:rsid w:val="00706812"/>
    <w:rsid w:val="00707AFF"/>
    <w:rsid w:val="0071257B"/>
    <w:rsid w:val="0071406E"/>
    <w:rsid w:val="00714ED9"/>
    <w:rsid w:val="0071534E"/>
    <w:rsid w:val="00715E5F"/>
    <w:rsid w:val="00717349"/>
    <w:rsid w:val="00717642"/>
    <w:rsid w:val="00720320"/>
    <w:rsid w:val="00721BB5"/>
    <w:rsid w:val="00722F1D"/>
    <w:rsid w:val="00723013"/>
    <w:rsid w:val="00726518"/>
    <w:rsid w:val="007268FC"/>
    <w:rsid w:val="00727D16"/>
    <w:rsid w:val="00727F47"/>
    <w:rsid w:val="00730351"/>
    <w:rsid w:val="007304C0"/>
    <w:rsid w:val="007313EB"/>
    <w:rsid w:val="007319BF"/>
    <w:rsid w:val="00733D07"/>
    <w:rsid w:val="00735E69"/>
    <w:rsid w:val="0073666D"/>
    <w:rsid w:val="00740E5A"/>
    <w:rsid w:val="00741C2C"/>
    <w:rsid w:val="0074332D"/>
    <w:rsid w:val="007436D0"/>
    <w:rsid w:val="0074605A"/>
    <w:rsid w:val="00750796"/>
    <w:rsid w:val="00752180"/>
    <w:rsid w:val="00752530"/>
    <w:rsid w:val="00753DE9"/>
    <w:rsid w:val="00754371"/>
    <w:rsid w:val="00754C98"/>
    <w:rsid w:val="0076027B"/>
    <w:rsid w:val="007603FC"/>
    <w:rsid w:val="00760C6F"/>
    <w:rsid w:val="007627BB"/>
    <w:rsid w:val="00762CF2"/>
    <w:rsid w:val="00767A6D"/>
    <w:rsid w:val="00767F00"/>
    <w:rsid w:val="0077213F"/>
    <w:rsid w:val="00773055"/>
    <w:rsid w:val="00773B83"/>
    <w:rsid w:val="0077407E"/>
    <w:rsid w:val="007770DE"/>
    <w:rsid w:val="007816FF"/>
    <w:rsid w:val="00781F2A"/>
    <w:rsid w:val="007827B9"/>
    <w:rsid w:val="0078338E"/>
    <w:rsid w:val="00784728"/>
    <w:rsid w:val="0078598A"/>
    <w:rsid w:val="00790547"/>
    <w:rsid w:val="00791DDB"/>
    <w:rsid w:val="00791FA5"/>
    <w:rsid w:val="0079437A"/>
    <w:rsid w:val="0079538C"/>
    <w:rsid w:val="00795B25"/>
    <w:rsid w:val="007A028E"/>
    <w:rsid w:val="007A0875"/>
    <w:rsid w:val="007A0DAC"/>
    <w:rsid w:val="007A1E6F"/>
    <w:rsid w:val="007A23E3"/>
    <w:rsid w:val="007A5D8F"/>
    <w:rsid w:val="007A6C93"/>
    <w:rsid w:val="007B10BB"/>
    <w:rsid w:val="007B1916"/>
    <w:rsid w:val="007B1CA4"/>
    <w:rsid w:val="007B23D0"/>
    <w:rsid w:val="007B2D26"/>
    <w:rsid w:val="007B343C"/>
    <w:rsid w:val="007B376C"/>
    <w:rsid w:val="007B415E"/>
    <w:rsid w:val="007B4404"/>
    <w:rsid w:val="007B5B9C"/>
    <w:rsid w:val="007B6B70"/>
    <w:rsid w:val="007C39BA"/>
    <w:rsid w:val="007C3D13"/>
    <w:rsid w:val="007C4654"/>
    <w:rsid w:val="007D0263"/>
    <w:rsid w:val="007D043C"/>
    <w:rsid w:val="007D257F"/>
    <w:rsid w:val="007D2C87"/>
    <w:rsid w:val="007D3327"/>
    <w:rsid w:val="007D374B"/>
    <w:rsid w:val="007D5597"/>
    <w:rsid w:val="007E22BD"/>
    <w:rsid w:val="007E371C"/>
    <w:rsid w:val="007E4128"/>
    <w:rsid w:val="007F0D4B"/>
    <w:rsid w:val="007F1E90"/>
    <w:rsid w:val="007F5022"/>
    <w:rsid w:val="007F50AA"/>
    <w:rsid w:val="007F68D8"/>
    <w:rsid w:val="007F7207"/>
    <w:rsid w:val="00800E22"/>
    <w:rsid w:val="008020B9"/>
    <w:rsid w:val="00802665"/>
    <w:rsid w:val="00804C3C"/>
    <w:rsid w:val="00805761"/>
    <w:rsid w:val="008078B9"/>
    <w:rsid w:val="008100CA"/>
    <w:rsid w:val="0081015A"/>
    <w:rsid w:val="00810FA6"/>
    <w:rsid w:val="00811AD8"/>
    <w:rsid w:val="008135E1"/>
    <w:rsid w:val="008136ED"/>
    <w:rsid w:val="0081478E"/>
    <w:rsid w:val="00814F11"/>
    <w:rsid w:val="008157C4"/>
    <w:rsid w:val="0081608D"/>
    <w:rsid w:val="00817A38"/>
    <w:rsid w:val="00820C78"/>
    <w:rsid w:val="008215C7"/>
    <w:rsid w:val="00826D09"/>
    <w:rsid w:val="00827F51"/>
    <w:rsid w:val="008321AC"/>
    <w:rsid w:val="00833056"/>
    <w:rsid w:val="00833E79"/>
    <w:rsid w:val="00834033"/>
    <w:rsid w:val="00834D27"/>
    <w:rsid w:val="00835050"/>
    <w:rsid w:val="00836774"/>
    <w:rsid w:val="00836AF6"/>
    <w:rsid w:val="008400C4"/>
    <w:rsid w:val="0084198A"/>
    <w:rsid w:val="00842170"/>
    <w:rsid w:val="00844817"/>
    <w:rsid w:val="00844B21"/>
    <w:rsid w:val="008456D1"/>
    <w:rsid w:val="008457B3"/>
    <w:rsid w:val="008476FC"/>
    <w:rsid w:val="00850615"/>
    <w:rsid w:val="00853187"/>
    <w:rsid w:val="00856D06"/>
    <w:rsid w:val="0086003B"/>
    <w:rsid w:val="00863B4C"/>
    <w:rsid w:val="008641D3"/>
    <w:rsid w:val="00866571"/>
    <w:rsid w:val="00866CE6"/>
    <w:rsid w:val="00867F95"/>
    <w:rsid w:val="00870079"/>
    <w:rsid w:val="00870420"/>
    <w:rsid w:val="00870AC6"/>
    <w:rsid w:val="00870FD8"/>
    <w:rsid w:val="00871B8F"/>
    <w:rsid w:val="00871BA7"/>
    <w:rsid w:val="00871C73"/>
    <w:rsid w:val="008720B0"/>
    <w:rsid w:val="0087232E"/>
    <w:rsid w:val="008730DC"/>
    <w:rsid w:val="0087372F"/>
    <w:rsid w:val="00874B1F"/>
    <w:rsid w:val="00874D6C"/>
    <w:rsid w:val="00875659"/>
    <w:rsid w:val="00875906"/>
    <w:rsid w:val="008819F8"/>
    <w:rsid w:val="00886708"/>
    <w:rsid w:val="008874F0"/>
    <w:rsid w:val="00887663"/>
    <w:rsid w:val="00887B28"/>
    <w:rsid w:val="00890BA9"/>
    <w:rsid w:val="00892F3F"/>
    <w:rsid w:val="00893EA0"/>
    <w:rsid w:val="00894D77"/>
    <w:rsid w:val="008970B7"/>
    <w:rsid w:val="008A0AAA"/>
    <w:rsid w:val="008A0AFD"/>
    <w:rsid w:val="008A1373"/>
    <w:rsid w:val="008A290B"/>
    <w:rsid w:val="008A2CAC"/>
    <w:rsid w:val="008A430B"/>
    <w:rsid w:val="008A5A8C"/>
    <w:rsid w:val="008B002E"/>
    <w:rsid w:val="008B3A37"/>
    <w:rsid w:val="008B7CBE"/>
    <w:rsid w:val="008C099F"/>
    <w:rsid w:val="008C0F00"/>
    <w:rsid w:val="008C127B"/>
    <w:rsid w:val="008C215F"/>
    <w:rsid w:val="008C2850"/>
    <w:rsid w:val="008C33B8"/>
    <w:rsid w:val="008C3597"/>
    <w:rsid w:val="008C3637"/>
    <w:rsid w:val="008C3A88"/>
    <w:rsid w:val="008C467D"/>
    <w:rsid w:val="008C559B"/>
    <w:rsid w:val="008C65DF"/>
    <w:rsid w:val="008D1784"/>
    <w:rsid w:val="008D209C"/>
    <w:rsid w:val="008D445D"/>
    <w:rsid w:val="008D4694"/>
    <w:rsid w:val="008D470C"/>
    <w:rsid w:val="008D776D"/>
    <w:rsid w:val="008E008E"/>
    <w:rsid w:val="008E0725"/>
    <w:rsid w:val="008E0AC1"/>
    <w:rsid w:val="008E375B"/>
    <w:rsid w:val="008E4E8C"/>
    <w:rsid w:val="008E5DFC"/>
    <w:rsid w:val="008E6060"/>
    <w:rsid w:val="008E6821"/>
    <w:rsid w:val="008E6D43"/>
    <w:rsid w:val="008F03CA"/>
    <w:rsid w:val="008F0AFC"/>
    <w:rsid w:val="008F1339"/>
    <w:rsid w:val="008F3148"/>
    <w:rsid w:val="008F686B"/>
    <w:rsid w:val="008F7965"/>
    <w:rsid w:val="00900018"/>
    <w:rsid w:val="0090159E"/>
    <w:rsid w:val="009062F2"/>
    <w:rsid w:val="0090691B"/>
    <w:rsid w:val="0090724A"/>
    <w:rsid w:val="009136B8"/>
    <w:rsid w:val="00913714"/>
    <w:rsid w:val="0091389E"/>
    <w:rsid w:val="009142A9"/>
    <w:rsid w:val="009176BA"/>
    <w:rsid w:val="00917E23"/>
    <w:rsid w:val="009218A3"/>
    <w:rsid w:val="00921E69"/>
    <w:rsid w:val="00922926"/>
    <w:rsid w:val="00924162"/>
    <w:rsid w:val="00924FF0"/>
    <w:rsid w:val="009256A2"/>
    <w:rsid w:val="00927393"/>
    <w:rsid w:val="00930390"/>
    <w:rsid w:val="009321A4"/>
    <w:rsid w:val="00932625"/>
    <w:rsid w:val="00933DFD"/>
    <w:rsid w:val="00935B1C"/>
    <w:rsid w:val="009363D8"/>
    <w:rsid w:val="00937D3A"/>
    <w:rsid w:val="00941808"/>
    <w:rsid w:val="009446DD"/>
    <w:rsid w:val="00944F76"/>
    <w:rsid w:val="0094505A"/>
    <w:rsid w:val="0094583F"/>
    <w:rsid w:val="009466F7"/>
    <w:rsid w:val="00947432"/>
    <w:rsid w:val="009474AA"/>
    <w:rsid w:val="0095545D"/>
    <w:rsid w:val="00955726"/>
    <w:rsid w:val="009564D0"/>
    <w:rsid w:val="0095694B"/>
    <w:rsid w:val="009571F2"/>
    <w:rsid w:val="0096407A"/>
    <w:rsid w:val="0096447D"/>
    <w:rsid w:val="009648AE"/>
    <w:rsid w:val="00967159"/>
    <w:rsid w:val="0097217E"/>
    <w:rsid w:val="00973EB0"/>
    <w:rsid w:val="00974828"/>
    <w:rsid w:val="009748A3"/>
    <w:rsid w:val="0097721F"/>
    <w:rsid w:val="00977E51"/>
    <w:rsid w:val="0098168C"/>
    <w:rsid w:val="00981B68"/>
    <w:rsid w:val="009828AE"/>
    <w:rsid w:val="00982EA5"/>
    <w:rsid w:val="009839A6"/>
    <w:rsid w:val="00983B69"/>
    <w:rsid w:val="00984BFE"/>
    <w:rsid w:val="00985E83"/>
    <w:rsid w:val="009905F2"/>
    <w:rsid w:val="00991225"/>
    <w:rsid w:val="00993216"/>
    <w:rsid w:val="00994409"/>
    <w:rsid w:val="00995536"/>
    <w:rsid w:val="009964FD"/>
    <w:rsid w:val="009A0EF5"/>
    <w:rsid w:val="009A2435"/>
    <w:rsid w:val="009A2559"/>
    <w:rsid w:val="009A48E7"/>
    <w:rsid w:val="009A5541"/>
    <w:rsid w:val="009B155D"/>
    <w:rsid w:val="009B243C"/>
    <w:rsid w:val="009B2702"/>
    <w:rsid w:val="009B3502"/>
    <w:rsid w:val="009B3D49"/>
    <w:rsid w:val="009C2726"/>
    <w:rsid w:val="009C38CC"/>
    <w:rsid w:val="009C4C04"/>
    <w:rsid w:val="009D0DC4"/>
    <w:rsid w:val="009D28E2"/>
    <w:rsid w:val="009E046E"/>
    <w:rsid w:val="009E074B"/>
    <w:rsid w:val="009E51E0"/>
    <w:rsid w:val="009E62B1"/>
    <w:rsid w:val="009F0392"/>
    <w:rsid w:val="009F0867"/>
    <w:rsid w:val="009F1FCE"/>
    <w:rsid w:val="009F46E0"/>
    <w:rsid w:val="009F5908"/>
    <w:rsid w:val="009F598C"/>
    <w:rsid w:val="009F661B"/>
    <w:rsid w:val="00A02B25"/>
    <w:rsid w:val="00A0422D"/>
    <w:rsid w:val="00A055C4"/>
    <w:rsid w:val="00A06340"/>
    <w:rsid w:val="00A0687C"/>
    <w:rsid w:val="00A07273"/>
    <w:rsid w:val="00A10135"/>
    <w:rsid w:val="00A14391"/>
    <w:rsid w:val="00A14FF4"/>
    <w:rsid w:val="00A15F0B"/>
    <w:rsid w:val="00A166FB"/>
    <w:rsid w:val="00A16C7E"/>
    <w:rsid w:val="00A17E6B"/>
    <w:rsid w:val="00A202F6"/>
    <w:rsid w:val="00A20C6D"/>
    <w:rsid w:val="00A21DA4"/>
    <w:rsid w:val="00A2251C"/>
    <w:rsid w:val="00A2402F"/>
    <w:rsid w:val="00A248B0"/>
    <w:rsid w:val="00A2657E"/>
    <w:rsid w:val="00A270AD"/>
    <w:rsid w:val="00A3223A"/>
    <w:rsid w:val="00A34FA6"/>
    <w:rsid w:val="00A36E75"/>
    <w:rsid w:val="00A37F20"/>
    <w:rsid w:val="00A40A12"/>
    <w:rsid w:val="00A44FA7"/>
    <w:rsid w:val="00A4501F"/>
    <w:rsid w:val="00A45C34"/>
    <w:rsid w:val="00A4615E"/>
    <w:rsid w:val="00A503ED"/>
    <w:rsid w:val="00A5086C"/>
    <w:rsid w:val="00A515B6"/>
    <w:rsid w:val="00A55F29"/>
    <w:rsid w:val="00A56A6A"/>
    <w:rsid w:val="00A6061D"/>
    <w:rsid w:val="00A60A03"/>
    <w:rsid w:val="00A614B4"/>
    <w:rsid w:val="00A62E1A"/>
    <w:rsid w:val="00A632A4"/>
    <w:rsid w:val="00A63708"/>
    <w:rsid w:val="00A63CE0"/>
    <w:rsid w:val="00A63D6C"/>
    <w:rsid w:val="00A656E9"/>
    <w:rsid w:val="00A7370E"/>
    <w:rsid w:val="00A75195"/>
    <w:rsid w:val="00A75617"/>
    <w:rsid w:val="00A80C1F"/>
    <w:rsid w:val="00A81524"/>
    <w:rsid w:val="00A81F6C"/>
    <w:rsid w:val="00A82976"/>
    <w:rsid w:val="00A83192"/>
    <w:rsid w:val="00A8335D"/>
    <w:rsid w:val="00A83E9A"/>
    <w:rsid w:val="00A84A5B"/>
    <w:rsid w:val="00A90A39"/>
    <w:rsid w:val="00A913CA"/>
    <w:rsid w:val="00A9193E"/>
    <w:rsid w:val="00A92223"/>
    <w:rsid w:val="00A933BE"/>
    <w:rsid w:val="00A93F7D"/>
    <w:rsid w:val="00A945D3"/>
    <w:rsid w:val="00A9648A"/>
    <w:rsid w:val="00A975A1"/>
    <w:rsid w:val="00A97BB8"/>
    <w:rsid w:val="00AA07A7"/>
    <w:rsid w:val="00AA2201"/>
    <w:rsid w:val="00AA3AA6"/>
    <w:rsid w:val="00AA51FC"/>
    <w:rsid w:val="00AA6AEA"/>
    <w:rsid w:val="00AA796E"/>
    <w:rsid w:val="00AB0404"/>
    <w:rsid w:val="00AB163A"/>
    <w:rsid w:val="00AB25C9"/>
    <w:rsid w:val="00AB2D06"/>
    <w:rsid w:val="00AC4348"/>
    <w:rsid w:val="00AC47B5"/>
    <w:rsid w:val="00AC560B"/>
    <w:rsid w:val="00AC6464"/>
    <w:rsid w:val="00AC6B95"/>
    <w:rsid w:val="00AC6F95"/>
    <w:rsid w:val="00AC781C"/>
    <w:rsid w:val="00AD02A5"/>
    <w:rsid w:val="00AD0F88"/>
    <w:rsid w:val="00AD25E1"/>
    <w:rsid w:val="00AD2847"/>
    <w:rsid w:val="00AD2C28"/>
    <w:rsid w:val="00AD6352"/>
    <w:rsid w:val="00AE1597"/>
    <w:rsid w:val="00AE1DF0"/>
    <w:rsid w:val="00AE3FE6"/>
    <w:rsid w:val="00AE66B8"/>
    <w:rsid w:val="00AE7099"/>
    <w:rsid w:val="00AF1B80"/>
    <w:rsid w:val="00AF2005"/>
    <w:rsid w:val="00AF3BAE"/>
    <w:rsid w:val="00AF4635"/>
    <w:rsid w:val="00AF47F7"/>
    <w:rsid w:val="00AF49A3"/>
    <w:rsid w:val="00AF567E"/>
    <w:rsid w:val="00AF63EE"/>
    <w:rsid w:val="00AF6EE9"/>
    <w:rsid w:val="00AF7185"/>
    <w:rsid w:val="00B00B46"/>
    <w:rsid w:val="00B02A5E"/>
    <w:rsid w:val="00B033C5"/>
    <w:rsid w:val="00B058C4"/>
    <w:rsid w:val="00B06785"/>
    <w:rsid w:val="00B06B2D"/>
    <w:rsid w:val="00B10ECD"/>
    <w:rsid w:val="00B112A7"/>
    <w:rsid w:val="00B14137"/>
    <w:rsid w:val="00B16075"/>
    <w:rsid w:val="00B165E4"/>
    <w:rsid w:val="00B21850"/>
    <w:rsid w:val="00B222C1"/>
    <w:rsid w:val="00B23BD6"/>
    <w:rsid w:val="00B24A3C"/>
    <w:rsid w:val="00B24D33"/>
    <w:rsid w:val="00B30882"/>
    <w:rsid w:val="00B312E9"/>
    <w:rsid w:val="00B32287"/>
    <w:rsid w:val="00B32745"/>
    <w:rsid w:val="00B327CD"/>
    <w:rsid w:val="00B362A3"/>
    <w:rsid w:val="00B3641A"/>
    <w:rsid w:val="00B368E9"/>
    <w:rsid w:val="00B37AC4"/>
    <w:rsid w:val="00B41A5F"/>
    <w:rsid w:val="00B42B03"/>
    <w:rsid w:val="00B42B18"/>
    <w:rsid w:val="00B4326D"/>
    <w:rsid w:val="00B434E3"/>
    <w:rsid w:val="00B44763"/>
    <w:rsid w:val="00B45069"/>
    <w:rsid w:val="00B460A4"/>
    <w:rsid w:val="00B51731"/>
    <w:rsid w:val="00B53152"/>
    <w:rsid w:val="00B5413D"/>
    <w:rsid w:val="00B54A9E"/>
    <w:rsid w:val="00B55154"/>
    <w:rsid w:val="00B5571C"/>
    <w:rsid w:val="00B55BC6"/>
    <w:rsid w:val="00B563E6"/>
    <w:rsid w:val="00B56C9E"/>
    <w:rsid w:val="00B5726A"/>
    <w:rsid w:val="00B57EAD"/>
    <w:rsid w:val="00B607B9"/>
    <w:rsid w:val="00B62142"/>
    <w:rsid w:val="00B63D96"/>
    <w:rsid w:val="00B66A16"/>
    <w:rsid w:val="00B6767F"/>
    <w:rsid w:val="00B71CF2"/>
    <w:rsid w:val="00B7242B"/>
    <w:rsid w:val="00B732AA"/>
    <w:rsid w:val="00B732F7"/>
    <w:rsid w:val="00B74395"/>
    <w:rsid w:val="00B80948"/>
    <w:rsid w:val="00B8167B"/>
    <w:rsid w:val="00B842F3"/>
    <w:rsid w:val="00B84976"/>
    <w:rsid w:val="00B85E00"/>
    <w:rsid w:val="00B87AED"/>
    <w:rsid w:val="00B91307"/>
    <w:rsid w:val="00B9199B"/>
    <w:rsid w:val="00B945E9"/>
    <w:rsid w:val="00B9589D"/>
    <w:rsid w:val="00B97B8C"/>
    <w:rsid w:val="00B97E0D"/>
    <w:rsid w:val="00BA2897"/>
    <w:rsid w:val="00BA2BE9"/>
    <w:rsid w:val="00BA3F4C"/>
    <w:rsid w:val="00BA48BD"/>
    <w:rsid w:val="00BB1B76"/>
    <w:rsid w:val="00BB214D"/>
    <w:rsid w:val="00BB2709"/>
    <w:rsid w:val="00BB2994"/>
    <w:rsid w:val="00BB46A6"/>
    <w:rsid w:val="00BB69A4"/>
    <w:rsid w:val="00BB6CF1"/>
    <w:rsid w:val="00BB70CA"/>
    <w:rsid w:val="00BB7A2D"/>
    <w:rsid w:val="00BC0B48"/>
    <w:rsid w:val="00BC28AB"/>
    <w:rsid w:val="00BC772F"/>
    <w:rsid w:val="00BD0B72"/>
    <w:rsid w:val="00BD3A8D"/>
    <w:rsid w:val="00BD4B00"/>
    <w:rsid w:val="00BE01B0"/>
    <w:rsid w:val="00BE058B"/>
    <w:rsid w:val="00BE5487"/>
    <w:rsid w:val="00BE557E"/>
    <w:rsid w:val="00BE6C55"/>
    <w:rsid w:val="00BE6CD7"/>
    <w:rsid w:val="00BE777B"/>
    <w:rsid w:val="00BE78C1"/>
    <w:rsid w:val="00BE7EDA"/>
    <w:rsid w:val="00BF28A6"/>
    <w:rsid w:val="00BF3A8C"/>
    <w:rsid w:val="00C00D39"/>
    <w:rsid w:val="00C02502"/>
    <w:rsid w:val="00C04E31"/>
    <w:rsid w:val="00C067EA"/>
    <w:rsid w:val="00C072A7"/>
    <w:rsid w:val="00C11F1C"/>
    <w:rsid w:val="00C11F31"/>
    <w:rsid w:val="00C12B4F"/>
    <w:rsid w:val="00C12B80"/>
    <w:rsid w:val="00C130AA"/>
    <w:rsid w:val="00C13C18"/>
    <w:rsid w:val="00C15DB7"/>
    <w:rsid w:val="00C16AC5"/>
    <w:rsid w:val="00C17322"/>
    <w:rsid w:val="00C17601"/>
    <w:rsid w:val="00C200D0"/>
    <w:rsid w:val="00C20135"/>
    <w:rsid w:val="00C2713C"/>
    <w:rsid w:val="00C32A2E"/>
    <w:rsid w:val="00C32B69"/>
    <w:rsid w:val="00C32BE3"/>
    <w:rsid w:val="00C34C68"/>
    <w:rsid w:val="00C3514E"/>
    <w:rsid w:val="00C35310"/>
    <w:rsid w:val="00C35644"/>
    <w:rsid w:val="00C36E78"/>
    <w:rsid w:val="00C3741E"/>
    <w:rsid w:val="00C4086C"/>
    <w:rsid w:val="00C4190E"/>
    <w:rsid w:val="00C4240B"/>
    <w:rsid w:val="00C433A9"/>
    <w:rsid w:val="00C43EFB"/>
    <w:rsid w:val="00C44349"/>
    <w:rsid w:val="00C44E6E"/>
    <w:rsid w:val="00C44E89"/>
    <w:rsid w:val="00C45413"/>
    <w:rsid w:val="00C46727"/>
    <w:rsid w:val="00C47C47"/>
    <w:rsid w:val="00C5087A"/>
    <w:rsid w:val="00C50A18"/>
    <w:rsid w:val="00C51B5F"/>
    <w:rsid w:val="00C52F74"/>
    <w:rsid w:val="00C547B8"/>
    <w:rsid w:val="00C56838"/>
    <w:rsid w:val="00C57402"/>
    <w:rsid w:val="00C574B5"/>
    <w:rsid w:val="00C60035"/>
    <w:rsid w:val="00C60A68"/>
    <w:rsid w:val="00C61F75"/>
    <w:rsid w:val="00C61FB0"/>
    <w:rsid w:val="00C63DE3"/>
    <w:rsid w:val="00C64A10"/>
    <w:rsid w:val="00C73AC5"/>
    <w:rsid w:val="00C8016E"/>
    <w:rsid w:val="00C804BF"/>
    <w:rsid w:val="00C826B5"/>
    <w:rsid w:val="00C831D8"/>
    <w:rsid w:val="00C84BB8"/>
    <w:rsid w:val="00C91176"/>
    <w:rsid w:val="00C92646"/>
    <w:rsid w:val="00C95A37"/>
    <w:rsid w:val="00C963FD"/>
    <w:rsid w:val="00C9683A"/>
    <w:rsid w:val="00C97192"/>
    <w:rsid w:val="00CA4853"/>
    <w:rsid w:val="00CA763C"/>
    <w:rsid w:val="00CB2FF5"/>
    <w:rsid w:val="00CB35EE"/>
    <w:rsid w:val="00CB3D71"/>
    <w:rsid w:val="00CB428E"/>
    <w:rsid w:val="00CB4914"/>
    <w:rsid w:val="00CB61F8"/>
    <w:rsid w:val="00CB682E"/>
    <w:rsid w:val="00CB7090"/>
    <w:rsid w:val="00CC20C8"/>
    <w:rsid w:val="00CC33ED"/>
    <w:rsid w:val="00CC3DE6"/>
    <w:rsid w:val="00CC4B5D"/>
    <w:rsid w:val="00CC5991"/>
    <w:rsid w:val="00CC64C1"/>
    <w:rsid w:val="00CD0165"/>
    <w:rsid w:val="00CD0484"/>
    <w:rsid w:val="00CD06DB"/>
    <w:rsid w:val="00CD145B"/>
    <w:rsid w:val="00CD1D0F"/>
    <w:rsid w:val="00CD225F"/>
    <w:rsid w:val="00CD445C"/>
    <w:rsid w:val="00CD45D1"/>
    <w:rsid w:val="00CD5212"/>
    <w:rsid w:val="00CD5368"/>
    <w:rsid w:val="00CD5643"/>
    <w:rsid w:val="00CD6633"/>
    <w:rsid w:val="00CD7161"/>
    <w:rsid w:val="00CE097D"/>
    <w:rsid w:val="00CE1AB5"/>
    <w:rsid w:val="00CE25ED"/>
    <w:rsid w:val="00CE31EE"/>
    <w:rsid w:val="00CE621E"/>
    <w:rsid w:val="00CE7376"/>
    <w:rsid w:val="00CF0167"/>
    <w:rsid w:val="00CF02BD"/>
    <w:rsid w:val="00CF0763"/>
    <w:rsid w:val="00CF249E"/>
    <w:rsid w:val="00CF3855"/>
    <w:rsid w:val="00D020C1"/>
    <w:rsid w:val="00D02648"/>
    <w:rsid w:val="00D02766"/>
    <w:rsid w:val="00D04AAD"/>
    <w:rsid w:val="00D05936"/>
    <w:rsid w:val="00D07000"/>
    <w:rsid w:val="00D10073"/>
    <w:rsid w:val="00D10AF4"/>
    <w:rsid w:val="00D13860"/>
    <w:rsid w:val="00D171AF"/>
    <w:rsid w:val="00D202F7"/>
    <w:rsid w:val="00D20632"/>
    <w:rsid w:val="00D2259E"/>
    <w:rsid w:val="00D2314F"/>
    <w:rsid w:val="00D233BC"/>
    <w:rsid w:val="00D24950"/>
    <w:rsid w:val="00D24E61"/>
    <w:rsid w:val="00D2582D"/>
    <w:rsid w:val="00D27DD8"/>
    <w:rsid w:val="00D30966"/>
    <w:rsid w:val="00D31C36"/>
    <w:rsid w:val="00D31C39"/>
    <w:rsid w:val="00D31C6A"/>
    <w:rsid w:val="00D32ADC"/>
    <w:rsid w:val="00D336D5"/>
    <w:rsid w:val="00D34E5D"/>
    <w:rsid w:val="00D36E4A"/>
    <w:rsid w:val="00D371DF"/>
    <w:rsid w:val="00D37D97"/>
    <w:rsid w:val="00D401AB"/>
    <w:rsid w:val="00D40C92"/>
    <w:rsid w:val="00D422C5"/>
    <w:rsid w:val="00D42923"/>
    <w:rsid w:val="00D42AB5"/>
    <w:rsid w:val="00D46359"/>
    <w:rsid w:val="00D46CD7"/>
    <w:rsid w:val="00D5194A"/>
    <w:rsid w:val="00D53246"/>
    <w:rsid w:val="00D54B22"/>
    <w:rsid w:val="00D55B25"/>
    <w:rsid w:val="00D55D74"/>
    <w:rsid w:val="00D55DCF"/>
    <w:rsid w:val="00D56102"/>
    <w:rsid w:val="00D56E0D"/>
    <w:rsid w:val="00D573CE"/>
    <w:rsid w:val="00D5795D"/>
    <w:rsid w:val="00D65A59"/>
    <w:rsid w:val="00D65A64"/>
    <w:rsid w:val="00D66082"/>
    <w:rsid w:val="00D66EB8"/>
    <w:rsid w:val="00D70040"/>
    <w:rsid w:val="00D73581"/>
    <w:rsid w:val="00D8024A"/>
    <w:rsid w:val="00D82894"/>
    <w:rsid w:val="00D82FAE"/>
    <w:rsid w:val="00D8369B"/>
    <w:rsid w:val="00D84755"/>
    <w:rsid w:val="00D86221"/>
    <w:rsid w:val="00D869F9"/>
    <w:rsid w:val="00D87E87"/>
    <w:rsid w:val="00D914E0"/>
    <w:rsid w:val="00D9172E"/>
    <w:rsid w:val="00D91D11"/>
    <w:rsid w:val="00D92294"/>
    <w:rsid w:val="00D923CE"/>
    <w:rsid w:val="00D954A5"/>
    <w:rsid w:val="00D9553A"/>
    <w:rsid w:val="00DA02D9"/>
    <w:rsid w:val="00DA07F5"/>
    <w:rsid w:val="00DA105C"/>
    <w:rsid w:val="00DA2DF6"/>
    <w:rsid w:val="00DA3247"/>
    <w:rsid w:val="00DA3F7F"/>
    <w:rsid w:val="00DA69E6"/>
    <w:rsid w:val="00DA789C"/>
    <w:rsid w:val="00DB320C"/>
    <w:rsid w:val="00DB4F13"/>
    <w:rsid w:val="00DB5079"/>
    <w:rsid w:val="00DB509A"/>
    <w:rsid w:val="00DB6E0E"/>
    <w:rsid w:val="00DB7B64"/>
    <w:rsid w:val="00DC0E29"/>
    <w:rsid w:val="00DC2009"/>
    <w:rsid w:val="00DC4855"/>
    <w:rsid w:val="00DC56E5"/>
    <w:rsid w:val="00DD10AA"/>
    <w:rsid w:val="00DD31A9"/>
    <w:rsid w:val="00DD4D91"/>
    <w:rsid w:val="00DD5B3F"/>
    <w:rsid w:val="00DD6462"/>
    <w:rsid w:val="00DE2EAB"/>
    <w:rsid w:val="00DE3674"/>
    <w:rsid w:val="00DF0D7B"/>
    <w:rsid w:val="00DF1210"/>
    <w:rsid w:val="00DF1523"/>
    <w:rsid w:val="00DF28B2"/>
    <w:rsid w:val="00DF4100"/>
    <w:rsid w:val="00DF4FEF"/>
    <w:rsid w:val="00DF5478"/>
    <w:rsid w:val="00DF740E"/>
    <w:rsid w:val="00E00794"/>
    <w:rsid w:val="00E026F4"/>
    <w:rsid w:val="00E111CF"/>
    <w:rsid w:val="00E1145B"/>
    <w:rsid w:val="00E11562"/>
    <w:rsid w:val="00E14B8D"/>
    <w:rsid w:val="00E15EF6"/>
    <w:rsid w:val="00E17CEA"/>
    <w:rsid w:val="00E21036"/>
    <w:rsid w:val="00E211B2"/>
    <w:rsid w:val="00E226ED"/>
    <w:rsid w:val="00E22AF9"/>
    <w:rsid w:val="00E23572"/>
    <w:rsid w:val="00E255B7"/>
    <w:rsid w:val="00E2747E"/>
    <w:rsid w:val="00E275C7"/>
    <w:rsid w:val="00E3093E"/>
    <w:rsid w:val="00E31FB7"/>
    <w:rsid w:val="00E332FA"/>
    <w:rsid w:val="00E347C4"/>
    <w:rsid w:val="00E361F7"/>
    <w:rsid w:val="00E37516"/>
    <w:rsid w:val="00E40B30"/>
    <w:rsid w:val="00E41ED2"/>
    <w:rsid w:val="00E4344B"/>
    <w:rsid w:val="00E437C9"/>
    <w:rsid w:val="00E45DBE"/>
    <w:rsid w:val="00E46E06"/>
    <w:rsid w:val="00E503B6"/>
    <w:rsid w:val="00E50A58"/>
    <w:rsid w:val="00E5146C"/>
    <w:rsid w:val="00E5190F"/>
    <w:rsid w:val="00E53C03"/>
    <w:rsid w:val="00E542EE"/>
    <w:rsid w:val="00E55C54"/>
    <w:rsid w:val="00E561E1"/>
    <w:rsid w:val="00E57162"/>
    <w:rsid w:val="00E60C2C"/>
    <w:rsid w:val="00E62F1B"/>
    <w:rsid w:val="00E632C6"/>
    <w:rsid w:val="00E64B68"/>
    <w:rsid w:val="00E65502"/>
    <w:rsid w:val="00E65807"/>
    <w:rsid w:val="00E70583"/>
    <w:rsid w:val="00E720C4"/>
    <w:rsid w:val="00E74162"/>
    <w:rsid w:val="00E75136"/>
    <w:rsid w:val="00E75EF8"/>
    <w:rsid w:val="00E775CC"/>
    <w:rsid w:val="00E8067E"/>
    <w:rsid w:val="00E80758"/>
    <w:rsid w:val="00E810E8"/>
    <w:rsid w:val="00E82E45"/>
    <w:rsid w:val="00E8463C"/>
    <w:rsid w:val="00E84AF4"/>
    <w:rsid w:val="00E86675"/>
    <w:rsid w:val="00E904D0"/>
    <w:rsid w:val="00E95FC0"/>
    <w:rsid w:val="00E95FCA"/>
    <w:rsid w:val="00E96761"/>
    <w:rsid w:val="00E9790B"/>
    <w:rsid w:val="00E97B38"/>
    <w:rsid w:val="00EA032A"/>
    <w:rsid w:val="00EA1C67"/>
    <w:rsid w:val="00EA29F8"/>
    <w:rsid w:val="00EA2D13"/>
    <w:rsid w:val="00EB05EC"/>
    <w:rsid w:val="00EB2A12"/>
    <w:rsid w:val="00EB2C83"/>
    <w:rsid w:val="00EB4266"/>
    <w:rsid w:val="00EB7C0A"/>
    <w:rsid w:val="00EB7C6C"/>
    <w:rsid w:val="00EC035F"/>
    <w:rsid w:val="00EC19E6"/>
    <w:rsid w:val="00EC204E"/>
    <w:rsid w:val="00EC211B"/>
    <w:rsid w:val="00EC2D9C"/>
    <w:rsid w:val="00EC41F0"/>
    <w:rsid w:val="00EC48F9"/>
    <w:rsid w:val="00EC4A56"/>
    <w:rsid w:val="00EC5D00"/>
    <w:rsid w:val="00EC7812"/>
    <w:rsid w:val="00ED16CD"/>
    <w:rsid w:val="00ED1952"/>
    <w:rsid w:val="00ED24CA"/>
    <w:rsid w:val="00EE02B0"/>
    <w:rsid w:val="00EE16FE"/>
    <w:rsid w:val="00EE221B"/>
    <w:rsid w:val="00EE4F1E"/>
    <w:rsid w:val="00EE5DA1"/>
    <w:rsid w:val="00EE64E3"/>
    <w:rsid w:val="00EE6E0D"/>
    <w:rsid w:val="00EE7EF5"/>
    <w:rsid w:val="00EF0131"/>
    <w:rsid w:val="00EF1A97"/>
    <w:rsid w:val="00EF1DEA"/>
    <w:rsid w:val="00EF4E08"/>
    <w:rsid w:val="00EF695C"/>
    <w:rsid w:val="00EF6F27"/>
    <w:rsid w:val="00EF7127"/>
    <w:rsid w:val="00EF77EE"/>
    <w:rsid w:val="00EF7ACB"/>
    <w:rsid w:val="00F00B17"/>
    <w:rsid w:val="00F01EC9"/>
    <w:rsid w:val="00F0227C"/>
    <w:rsid w:val="00F04387"/>
    <w:rsid w:val="00F07D83"/>
    <w:rsid w:val="00F07ED1"/>
    <w:rsid w:val="00F12D0B"/>
    <w:rsid w:val="00F13EE7"/>
    <w:rsid w:val="00F14458"/>
    <w:rsid w:val="00F148ED"/>
    <w:rsid w:val="00F14F97"/>
    <w:rsid w:val="00F1500A"/>
    <w:rsid w:val="00F1591E"/>
    <w:rsid w:val="00F20282"/>
    <w:rsid w:val="00F20EB5"/>
    <w:rsid w:val="00F22C06"/>
    <w:rsid w:val="00F242FA"/>
    <w:rsid w:val="00F267F8"/>
    <w:rsid w:val="00F27D89"/>
    <w:rsid w:val="00F32E6A"/>
    <w:rsid w:val="00F35C6F"/>
    <w:rsid w:val="00F36015"/>
    <w:rsid w:val="00F36576"/>
    <w:rsid w:val="00F378F9"/>
    <w:rsid w:val="00F42581"/>
    <w:rsid w:val="00F44C8D"/>
    <w:rsid w:val="00F44DDC"/>
    <w:rsid w:val="00F45D37"/>
    <w:rsid w:val="00F47395"/>
    <w:rsid w:val="00F47B45"/>
    <w:rsid w:val="00F47C6F"/>
    <w:rsid w:val="00F52CE8"/>
    <w:rsid w:val="00F52E62"/>
    <w:rsid w:val="00F5368E"/>
    <w:rsid w:val="00F53F02"/>
    <w:rsid w:val="00F54007"/>
    <w:rsid w:val="00F541A0"/>
    <w:rsid w:val="00F54FE3"/>
    <w:rsid w:val="00F5518C"/>
    <w:rsid w:val="00F56F0F"/>
    <w:rsid w:val="00F6057D"/>
    <w:rsid w:val="00F6126B"/>
    <w:rsid w:val="00F62C16"/>
    <w:rsid w:val="00F64BE8"/>
    <w:rsid w:val="00F65058"/>
    <w:rsid w:val="00F65CF0"/>
    <w:rsid w:val="00F65DA9"/>
    <w:rsid w:val="00F665DF"/>
    <w:rsid w:val="00F70436"/>
    <w:rsid w:val="00F7054A"/>
    <w:rsid w:val="00F705C3"/>
    <w:rsid w:val="00F736A9"/>
    <w:rsid w:val="00F8067D"/>
    <w:rsid w:val="00F81B33"/>
    <w:rsid w:val="00F82A6A"/>
    <w:rsid w:val="00F84350"/>
    <w:rsid w:val="00F851EB"/>
    <w:rsid w:val="00F86BB7"/>
    <w:rsid w:val="00F87F68"/>
    <w:rsid w:val="00F9076A"/>
    <w:rsid w:val="00F928D1"/>
    <w:rsid w:val="00F929B9"/>
    <w:rsid w:val="00F92DC4"/>
    <w:rsid w:val="00F9527D"/>
    <w:rsid w:val="00F95700"/>
    <w:rsid w:val="00F96104"/>
    <w:rsid w:val="00F961C2"/>
    <w:rsid w:val="00F97210"/>
    <w:rsid w:val="00FA1753"/>
    <w:rsid w:val="00FA2A12"/>
    <w:rsid w:val="00FA4E06"/>
    <w:rsid w:val="00FA5B5D"/>
    <w:rsid w:val="00FA5B60"/>
    <w:rsid w:val="00FA6192"/>
    <w:rsid w:val="00FB32A9"/>
    <w:rsid w:val="00FB376E"/>
    <w:rsid w:val="00FB40EC"/>
    <w:rsid w:val="00FB42B6"/>
    <w:rsid w:val="00FC224E"/>
    <w:rsid w:val="00FC3BB4"/>
    <w:rsid w:val="00FC5C27"/>
    <w:rsid w:val="00FC68CA"/>
    <w:rsid w:val="00FC69BF"/>
    <w:rsid w:val="00FC7128"/>
    <w:rsid w:val="00FC7CDD"/>
    <w:rsid w:val="00FD1079"/>
    <w:rsid w:val="00FD330E"/>
    <w:rsid w:val="00FD36EA"/>
    <w:rsid w:val="00FD3F24"/>
    <w:rsid w:val="00FD4D30"/>
    <w:rsid w:val="00FE0F34"/>
    <w:rsid w:val="00FE1501"/>
    <w:rsid w:val="00FE45CC"/>
    <w:rsid w:val="00FF09FD"/>
    <w:rsid w:val="00FF2F7D"/>
    <w:rsid w:val="00FF370A"/>
    <w:rsid w:val="00FF3A48"/>
    <w:rsid w:val="00FF3B8F"/>
    <w:rsid w:val="00FF5A8F"/>
    <w:rsid w:val="00FF7A6D"/>
    <w:rsid w:val="00FF7CE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D5AE2"/>
  <w15:docId w15:val="{16A5E38F-A675-4AA4-BE51-A52A1484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21"/>
    <w:pPr>
      <w:spacing w:after="200" w:line="276" w:lineRule="auto"/>
    </w:pPr>
    <w:rPr>
      <w:rFonts w:cs="Mangal"/>
      <w:sz w:val="22"/>
      <w:lang w:eastAsia="en-US" w:bidi="hi-IN"/>
    </w:rPr>
  </w:style>
  <w:style w:type="paragraph" w:styleId="Heading1">
    <w:name w:val="heading 1"/>
    <w:basedOn w:val="Normal"/>
    <w:next w:val="Normal"/>
    <w:link w:val="Heading1Char"/>
    <w:uiPriority w:val="9"/>
    <w:qFormat/>
    <w:rsid w:val="00B4326D"/>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91,List Paragraph1,Annexure,heading 9,Report Para,WinDForce-Letter,Medium Grid 1 - Accent 21,Colorful List - Accent 11,Heading 911,List Paragraph2,List Paragraph11,List Paragraph 2,Bullets,bullets,Bullet 05,Heading 9111,Heading 92"/>
    <w:basedOn w:val="Normal"/>
    <w:link w:val="ListParagraphChar"/>
    <w:uiPriority w:val="34"/>
    <w:qFormat/>
    <w:rsid w:val="00844B21"/>
    <w:pPr>
      <w:ind w:left="720"/>
      <w:contextualSpacing/>
    </w:pPr>
    <w:rPr>
      <w:szCs w:val="22"/>
      <w:lang w:val="en-US" w:bidi="ar-SA"/>
    </w:rPr>
  </w:style>
  <w:style w:type="paragraph" w:styleId="Footer">
    <w:name w:val="footer"/>
    <w:basedOn w:val="Normal"/>
    <w:link w:val="FooterChar"/>
    <w:uiPriority w:val="99"/>
    <w:unhideWhenUsed/>
    <w:rsid w:val="00844B21"/>
    <w:pPr>
      <w:tabs>
        <w:tab w:val="center" w:pos="4513"/>
        <w:tab w:val="right" w:pos="9026"/>
      </w:tabs>
    </w:pPr>
  </w:style>
  <w:style w:type="character" w:customStyle="1" w:styleId="FooterChar">
    <w:name w:val="Footer Char"/>
    <w:link w:val="Footer"/>
    <w:uiPriority w:val="99"/>
    <w:rsid w:val="00844B21"/>
    <w:rPr>
      <w:rFonts w:ascii="Calibri" w:eastAsia="Calibri" w:hAnsi="Calibri" w:cs="Mangal"/>
      <w:szCs w:val="20"/>
      <w:lang w:bidi="hi-IN"/>
    </w:rPr>
  </w:style>
  <w:style w:type="paragraph" w:styleId="NoSpacing">
    <w:name w:val="No Spacing"/>
    <w:uiPriority w:val="1"/>
    <w:qFormat/>
    <w:rsid w:val="00844B21"/>
    <w:rPr>
      <w:rFonts w:cs="Mangal"/>
      <w:sz w:val="22"/>
      <w:lang w:eastAsia="en-US" w:bidi="hi-IN"/>
    </w:rPr>
  </w:style>
  <w:style w:type="paragraph" w:styleId="NormalWeb">
    <w:name w:val="Normal (Web)"/>
    <w:basedOn w:val="Normal"/>
    <w:uiPriority w:val="99"/>
    <w:unhideWhenUsed/>
    <w:rsid w:val="00844B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A0875"/>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A0875"/>
    <w:rPr>
      <w:rFonts w:ascii="Tahoma" w:hAnsi="Tahoma" w:cs="Mangal"/>
      <w:sz w:val="16"/>
      <w:szCs w:val="14"/>
      <w:lang w:eastAsia="en-US" w:bidi="hi-IN"/>
    </w:rPr>
  </w:style>
  <w:style w:type="paragraph" w:customStyle="1" w:styleId="paragraph">
    <w:name w:val="paragraph"/>
    <w:basedOn w:val="Normal"/>
    <w:rsid w:val="00074D7B"/>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normaltextrun">
    <w:name w:val="normaltextrun"/>
    <w:basedOn w:val="DefaultParagraphFont"/>
    <w:rsid w:val="00074D7B"/>
  </w:style>
  <w:style w:type="character" w:customStyle="1" w:styleId="eop">
    <w:name w:val="eop"/>
    <w:basedOn w:val="DefaultParagraphFont"/>
    <w:rsid w:val="00074D7B"/>
  </w:style>
  <w:style w:type="character" w:customStyle="1" w:styleId="ListParagraphChar">
    <w:name w:val="List Paragraph Char"/>
    <w:aliases w:val="Heading 91 Char,List Paragraph1 Char,Annexure Char,heading 9 Char,Report Para Char,WinDForce-Letter Char,Medium Grid 1 - Accent 21 Char,Colorful List - Accent 11 Char,Heading 911 Char,List Paragraph2 Char,List Paragraph11 Char"/>
    <w:basedOn w:val="DefaultParagraphFont"/>
    <w:link w:val="ListParagraph"/>
    <w:uiPriority w:val="34"/>
    <w:qFormat/>
    <w:locked/>
    <w:rsid w:val="002A085B"/>
    <w:rPr>
      <w:rFonts w:cs="Mangal"/>
      <w:sz w:val="22"/>
      <w:szCs w:val="22"/>
      <w:lang w:val="en-US" w:eastAsia="en-US"/>
    </w:rPr>
  </w:style>
  <w:style w:type="character" w:customStyle="1" w:styleId="Heading1Char">
    <w:name w:val="Heading 1 Char"/>
    <w:basedOn w:val="DefaultParagraphFont"/>
    <w:link w:val="Heading1"/>
    <w:uiPriority w:val="9"/>
    <w:rsid w:val="00B4326D"/>
    <w:rPr>
      <w:rFonts w:asciiTheme="majorHAnsi" w:eastAsiaTheme="majorEastAsia" w:hAnsiTheme="majorHAnsi" w:cstheme="majorBidi"/>
      <w:color w:val="365F91" w:themeColor="accent1" w:themeShade="BF"/>
      <w:sz w:val="32"/>
      <w:szCs w:val="29"/>
      <w:lang w:eastAsia="en-US" w:bidi="hi-IN"/>
    </w:rPr>
  </w:style>
  <w:style w:type="paragraph" w:customStyle="1" w:styleId="Default">
    <w:name w:val="Default"/>
    <w:rsid w:val="003A1BC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212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07E"/>
    <w:rPr>
      <w:rFonts w:cs="Mangal"/>
      <w:sz w:val="22"/>
      <w:lang w:eastAsia="en-US" w:bidi="hi-IN"/>
    </w:rPr>
  </w:style>
  <w:style w:type="character" w:styleId="Strong">
    <w:name w:val="Strong"/>
    <w:basedOn w:val="DefaultParagraphFont"/>
    <w:uiPriority w:val="22"/>
    <w:qFormat/>
    <w:rsid w:val="00176A33"/>
    <w:rPr>
      <w:b/>
      <w:bCs/>
    </w:rPr>
  </w:style>
  <w:style w:type="character" w:styleId="Emphasis">
    <w:name w:val="Emphasis"/>
    <w:basedOn w:val="DefaultParagraphFont"/>
    <w:uiPriority w:val="20"/>
    <w:qFormat/>
    <w:rsid w:val="00F27D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788">
      <w:bodyDiv w:val="1"/>
      <w:marLeft w:val="0"/>
      <w:marRight w:val="0"/>
      <w:marTop w:val="0"/>
      <w:marBottom w:val="0"/>
      <w:divBdr>
        <w:top w:val="none" w:sz="0" w:space="0" w:color="auto"/>
        <w:left w:val="none" w:sz="0" w:space="0" w:color="auto"/>
        <w:bottom w:val="none" w:sz="0" w:space="0" w:color="auto"/>
        <w:right w:val="none" w:sz="0" w:space="0" w:color="auto"/>
      </w:divBdr>
    </w:div>
    <w:div w:id="25065677">
      <w:bodyDiv w:val="1"/>
      <w:marLeft w:val="0"/>
      <w:marRight w:val="0"/>
      <w:marTop w:val="0"/>
      <w:marBottom w:val="0"/>
      <w:divBdr>
        <w:top w:val="none" w:sz="0" w:space="0" w:color="auto"/>
        <w:left w:val="none" w:sz="0" w:space="0" w:color="auto"/>
        <w:bottom w:val="none" w:sz="0" w:space="0" w:color="auto"/>
        <w:right w:val="none" w:sz="0" w:space="0" w:color="auto"/>
      </w:divBdr>
    </w:div>
    <w:div w:id="75130484">
      <w:bodyDiv w:val="1"/>
      <w:marLeft w:val="0"/>
      <w:marRight w:val="0"/>
      <w:marTop w:val="0"/>
      <w:marBottom w:val="0"/>
      <w:divBdr>
        <w:top w:val="none" w:sz="0" w:space="0" w:color="auto"/>
        <w:left w:val="none" w:sz="0" w:space="0" w:color="auto"/>
        <w:bottom w:val="none" w:sz="0" w:space="0" w:color="auto"/>
        <w:right w:val="none" w:sz="0" w:space="0" w:color="auto"/>
      </w:divBdr>
    </w:div>
    <w:div w:id="87964147">
      <w:bodyDiv w:val="1"/>
      <w:marLeft w:val="0"/>
      <w:marRight w:val="0"/>
      <w:marTop w:val="0"/>
      <w:marBottom w:val="0"/>
      <w:divBdr>
        <w:top w:val="none" w:sz="0" w:space="0" w:color="auto"/>
        <w:left w:val="none" w:sz="0" w:space="0" w:color="auto"/>
        <w:bottom w:val="none" w:sz="0" w:space="0" w:color="auto"/>
        <w:right w:val="none" w:sz="0" w:space="0" w:color="auto"/>
      </w:divBdr>
    </w:div>
    <w:div w:id="143357873">
      <w:bodyDiv w:val="1"/>
      <w:marLeft w:val="0"/>
      <w:marRight w:val="0"/>
      <w:marTop w:val="0"/>
      <w:marBottom w:val="0"/>
      <w:divBdr>
        <w:top w:val="none" w:sz="0" w:space="0" w:color="auto"/>
        <w:left w:val="none" w:sz="0" w:space="0" w:color="auto"/>
        <w:bottom w:val="none" w:sz="0" w:space="0" w:color="auto"/>
        <w:right w:val="none" w:sz="0" w:space="0" w:color="auto"/>
      </w:divBdr>
    </w:div>
    <w:div w:id="218707236">
      <w:bodyDiv w:val="1"/>
      <w:marLeft w:val="0"/>
      <w:marRight w:val="0"/>
      <w:marTop w:val="0"/>
      <w:marBottom w:val="0"/>
      <w:divBdr>
        <w:top w:val="none" w:sz="0" w:space="0" w:color="auto"/>
        <w:left w:val="none" w:sz="0" w:space="0" w:color="auto"/>
        <w:bottom w:val="none" w:sz="0" w:space="0" w:color="auto"/>
        <w:right w:val="none" w:sz="0" w:space="0" w:color="auto"/>
      </w:divBdr>
    </w:div>
    <w:div w:id="353774009">
      <w:bodyDiv w:val="1"/>
      <w:marLeft w:val="0"/>
      <w:marRight w:val="0"/>
      <w:marTop w:val="0"/>
      <w:marBottom w:val="0"/>
      <w:divBdr>
        <w:top w:val="none" w:sz="0" w:space="0" w:color="auto"/>
        <w:left w:val="none" w:sz="0" w:space="0" w:color="auto"/>
        <w:bottom w:val="none" w:sz="0" w:space="0" w:color="auto"/>
        <w:right w:val="none" w:sz="0" w:space="0" w:color="auto"/>
      </w:divBdr>
    </w:div>
    <w:div w:id="436678902">
      <w:bodyDiv w:val="1"/>
      <w:marLeft w:val="0"/>
      <w:marRight w:val="0"/>
      <w:marTop w:val="0"/>
      <w:marBottom w:val="0"/>
      <w:divBdr>
        <w:top w:val="none" w:sz="0" w:space="0" w:color="auto"/>
        <w:left w:val="none" w:sz="0" w:space="0" w:color="auto"/>
        <w:bottom w:val="none" w:sz="0" w:space="0" w:color="auto"/>
        <w:right w:val="none" w:sz="0" w:space="0" w:color="auto"/>
      </w:divBdr>
    </w:div>
    <w:div w:id="449907299">
      <w:bodyDiv w:val="1"/>
      <w:marLeft w:val="0"/>
      <w:marRight w:val="0"/>
      <w:marTop w:val="0"/>
      <w:marBottom w:val="0"/>
      <w:divBdr>
        <w:top w:val="none" w:sz="0" w:space="0" w:color="auto"/>
        <w:left w:val="none" w:sz="0" w:space="0" w:color="auto"/>
        <w:bottom w:val="none" w:sz="0" w:space="0" w:color="auto"/>
        <w:right w:val="none" w:sz="0" w:space="0" w:color="auto"/>
      </w:divBdr>
    </w:div>
    <w:div w:id="466707247">
      <w:bodyDiv w:val="1"/>
      <w:marLeft w:val="0"/>
      <w:marRight w:val="0"/>
      <w:marTop w:val="0"/>
      <w:marBottom w:val="0"/>
      <w:divBdr>
        <w:top w:val="none" w:sz="0" w:space="0" w:color="auto"/>
        <w:left w:val="none" w:sz="0" w:space="0" w:color="auto"/>
        <w:bottom w:val="none" w:sz="0" w:space="0" w:color="auto"/>
        <w:right w:val="none" w:sz="0" w:space="0" w:color="auto"/>
      </w:divBdr>
    </w:div>
    <w:div w:id="524368613">
      <w:bodyDiv w:val="1"/>
      <w:marLeft w:val="0"/>
      <w:marRight w:val="0"/>
      <w:marTop w:val="0"/>
      <w:marBottom w:val="0"/>
      <w:divBdr>
        <w:top w:val="none" w:sz="0" w:space="0" w:color="auto"/>
        <w:left w:val="none" w:sz="0" w:space="0" w:color="auto"/>
        <w:bottom w:val="none" w:sz="0" w:space="0" w:color="auto"/>
        <w:right w:val="none" w:sz="0" w:space="0" w:color="auto"/>
      </w:divBdr>
    </w:div>
    <w:div w:id="538082872">
      <w:bodyDiv w:val="1"/>
      <w:marLeft w:val="0"/>
      <w:marRight w:val="0"/>
      <w:marTop w:val="0"/>
      <w:marBottom w:val="0"/>
      <w:divBdr>
        <w:top w:val="none" w:sz="0" w:space="0" w:color="auto"/>
        <w:left w:val="none" w:sz="0" w:space="0" w:color="auto"/>
        <w:bottom w:val="none" w:sz="0" w:space="0" w:color="auto"/>
        <w:right w:val="none" w:sz="0" w:space="0" w:color="auto"/>
      </w:divBdr>
    </w:div>
    <w:div w:id="585963983">
      <w:bodyDiv w:val="1"/>
      <w:marLeft w:val="0"/>
      <w:marRight w:val="0"/>
      <w:marTop w:val="0"/>
      <w:marBottom w:val="0"/>
      <w:divBdr>
        <w:top w:val="none" w:sz="0" w:space="0" w:color="auto"/>
        <w:left w:val="none" w:sz="0" w:space="0" w:color="auto"/>
        <w:bottom w:val="none" w:sz="0" w:space="0" w:color="auto"/>
        <w:right w:val="none" w:sz="0" w:space="0" w:color="auto"/>
      </w:divBdr>
    </w:div>
    <w:div w:id="608859736">
      <w:bodyDiv w:val="1"/>
      <w:marLeft w:val="0"/>
      <w:marRight w:val="0"/>
      <w:marTop w:val="0"/>
      <w:marBottom w:val="0"/>
      <w:divBdr>
        <w:top w:val="none" w:sz="0" w:space="0" w:color="auto"/>
        <w:left w:val="none" w:sz="0" w:space="0" w:color="auto"/>
        <w:bottom w:val="none" w:sz="0" w:space="0" w:color="auto"/>
        <w:right w:val="none" w:sz="0" w:space="0" w:color="auto"/>
      </w:divBdr>
    </w:div>
    <w:div w:id="730471099">
      <w:bodyDiv w:val="1"/>
      <w:marLeft w:val="0"/>
      <w:marRight w:val="0"/>
      <w:marTop w:val="0"/>
      <w:marBottom w:val="0"/>
      <w:divBdr>
        <w:top w:val="none" w:sz="0" w:space="0" w:color="auto"/>
        <w:left w:val="none" w:sz="0" w:space="0" w:color="auto"/>
        <w:bottom w:val="none" w:sz="0" w:space="0" w:color="auto"/>
        <w:right w:val="none" w:sz="0" w:space="0" w:color="auto"/>
      </w:divBdr>
    </w:div>
    <w:div w:id="809639942">
      <w:bodyDiv w:val="1"/>
      <w:marLeft w:val="0"/>
      <w:marRight w:val="0"/>
      <w:marTop w:val="0"/>
      <w:marBottom w:val="0"/>
      <w:divBdr>
        <w:top w:val="none" w:sz="0" w:space="0" w:color="auto"/>
        <w:left w:val="none" w:sz="0" w:space="0" w:color="auto"/>
        <w:bottom w:val="none" w:sz="0" w:space="0" w:color="auto"/>
        <w:right w:val="none" w:sz="0" w:space="0" w:color="auto"/>
      </w:divBdr>
    </w:div>
    <w:div w:id="850610855">
      <w:bodyDiv w:val="1"/>
      <w:marLeft w:val="0"/>
      <w:marRight w:val="0"/>
      <w:marTop w:val="0"/>
      <w:marBottom w:val="0"/>
      <w:divBdr>
        <w:top w:val="none" w:sz="0" w:space="0" w:color="auto"/>
        <w:left w:val="none" w:sz="0" w:space="0" w:color="auto"/>
        <w:bottom w:val="none" w:sz="0" w:space="0" w:color="auto"/>
        <w:right w:val="none" w:sz="0" w:space="0" w:color="auto"/>
      </w:divBdr>
      <w:divsChild>
        <w:div w:id="460417126">
          <w:marLeft w:val="144"/>
          <w:marRight w:val="0"/>
          <w:marTop w:val="0"/>
          <w:marBottom w:val="0"/>
          <w:divBdr>
            <w:top w:val="none" w:sz="0" w:space="0" w:color="auto"/>
            <w:left w:val="none" w:sz="0" w:space="0" w:color="auto"/>
            <w:bottom w:val="none" w:sz="0" w:space="0" w:color="auto"/>
            <w:right w:val="none" w:sz="0" w:space="0" w:color="auto"/>
          </w:divBdr>
        </w:div>
      </w:divsChild>
    </w:div>
    <w:div w:id="893733118">
      <w:bodyDiv w:val="1"/>
      <w:marLeft w:val="0"/>
      <w:marRight w:val="0"/>
      <w:marTop w:val="0"/>
      <w:marBottom w:val="0"/>
      <w:divBdr>
        <w:top w:val="none" w:sz="0" w:space="0" w:color="auto"/>
        <w:left w:val="none" w:sz="0" w:space="0" w:color="auto"/>
        <w:bottom w:val="none" w:sz="0" w:space="0" w:color="auto"/>
        <w:right w:val="none" w:sz="0" w:space="0" w:color="auto"/>
      </w:divBdr>
    </w:div>
    <w:div w:id="921525490">
      <w:bodyDiv w:val="1"/>
      <w:marLeft w:val="0"/>
      <w:marRight w:val="0"/>
      <w:marTop w:val="0"/>
      <w:marBottom w:val="0"/>
      <w:divBdr>
        <w:top w:val="none" w:sz="0" w:space="0" w:color="auto"/>
        <w:left w:val="none" w:sz="0" w:space="0" w:color="auto"/>
        <w:bottom w:val="none" w:sz="0" w:space="0" w:color="auto"/>
        <w:right w:val="none" w:sz="0" w:space="0" w:color="auto"/>
      </w:divBdr>
    </w:div>
    <w:div w:id="943734801">
      <w:bodyDiv w:val="1"/>
      <w:marLeft w:val="0"/>
      <w:marRight w:val="0"/>
      <w:marTop w:val="0"/>
      <w:marBottom w:val="0"/>
      <w:divBdr>
        <w:top w:val="none" w:sz="0" w:space="0" w:color="auto"/>
        <w:left w:val="none" w:sz="0" w:space="0" w:color="auto"/>
        <w:bottom w:val="none" w:sz="0" w:space="0" w:color="auto"/>
        <w:right w:val="none" w:sz="0" w:space="0" w:color="auto"/>
      </w:divBdr>
    </w:div>
    <w:div w:id="958954512">
      <w:bodyDiv w:val="1"/>
      <w:marLeft w:val="0"/>
      <w:marRight w:val="0"/>
      <w:marTop w:val="0"/>
      <w:marBottom w:val="0"/>
      <w:divBdr>
        <w:top w:val="none" w:sz="0" w:space="0" w:color="auto"/>
        <w:left w:val="none" w:sz="0" w:space="0" w:color="auto"/>
        <w:bottom w:val="none" w:sz="0" w:space="0" w:color="auto"/>
        <w:right w:val="none" w:sz="0" w:space="0" w:color="auto"/>
      </w:divBdr>
    </w:div>
    <w:div w:id="1191069957">
      <w:bodyDiv w:val="1"/>
      <w:marLeft w:val="0"/>
      <w:marRight w:val="0"/>
      <w:marTop w:val="0"/>
      <w:marBottom w:val="0"/>
      <w:divBdr>
        <w:top w:val="none" w:sz="0" w:space="0" w:color="auto"/>
        <w:left w:val="none" w:sz="0" w:space="0" w:color="auto"/>
        <w:bottom w:val="none" w:sz="0" w:space="0" w:color="auto"/>
        <w:right w:val="none" w:sz="0" w:space="0" w:color="auto"/>
      </w:divBdr>
    </w:div>
    <w:div w:id="1252396740">
      <w:bodyDiv w:val="1"/>
      <w:marLeft w:val="0"/>
      <w:marRight w:val="0"/>
      <w:marTop w:val="0"/>
      <w:marBottom w:val="0"/>
      <w:divBdr>
        <w:top w:val="none" w:sz="0" w:space="0" w:color="auto"/>
        <w:left w:val="none" w:sz="0" w:space="0" w:color="auto"/>
        <w:bottom w:val="none" w:sz="0" w:space="0" w:color="auto"/>
        <w:right w:val="none" w:sz="0" w:space="0" w:color="auto"/>
      </w:divBdr>
    </w:div>
    <w:div w:id="1265378030">
      <w:bodyDiv w:val="1"/>
      <w:marLeft w:val="0"/>
      <w:marRight w:val="0"/>
      <w:marTop w:val="0"/>
      <w:marBottom w:val="0"/>
      <w:divBdr>
        <w:top w:val="none" w:sz="0" w:space="0" w:color="auto"/>
        <w:left w:val="none" w:sz="0" w:space="0" w:color="auto"/>
        <w:bottom w:val="none" w:sz="0" w:space="0" w:color="auto"/>
        <w:right w:val="none" w:sz="0" w:space="0" w:color="auto"/>
      </w:divBdr>
    </w:div>
    <w:div w:id="1290894661">
      <w:bodyDiv w:val="1"/>
      <w:marLeft w:val="0"/>
      <w:marRight w:val="0"/>
      <w:marTop w:val="0"/>
      <w:marBottom w:val="0"/>
      <w:divBdr>
        <w:top w:val="none" w:sz="0" w:space="0" w:color="auto"/>
        <w:left w:val="none" w:sz="0" w:space="0" w:color="auto"/>
        <w:bottom w:val="none" w:sz="0" w:space="0" w:color="auto"/>
        <w:right w:val="none" w:sz="0" w:space="0" w:color="auto"/>
      </w:divBdr>
    </w:div>
    <w:div w:id="1310817852">
      <w:bodyDiv w:val="1"/>
      <w:marLeft w:val="0"/>
      <w:marRight w:val="0"/>
      <w:marTop w:val="0"/>
      <w:marBottom w:val="0"/>
      <w:divBdr>
        <w:top w:val="none" w:sz="0" w:space="0" w:color="auto"/>
        <w:left w:val="none" w:sz="0" w:space="0" w:color="auto"/>
        <w:bottom w:val="none" w:sz="0" w:space="0" w:color="auto"/>
        <w:right w:val="none" w:sz="0" w:space="0" w:color="auto"/>
      </w:divBdr>
    </w:div>
    <w:div w:id="1381594078">
      <w:bodyDiv w:val="1"/>
      <w:marLeft w:val="0"/>
      <w:marRight w:val="0"/>
      <w:marTop w:val="0"/>
      <w:marBottom w:val="0"/>
      <w:divBdr>
        <w:top w:val="none" w:sz="0" w:space="0" w:color="auto"/>
        <w:left w:val="none" w:sz="0" w:space="0" w:color="auto"/>
        <w:bottom w:val="none" w:sz="0" w:space="0" w:color="auto"/>
        <w:right w:val="none" w:sz="0" w:space="0" w:color="auto"/>
      </w:divBdr>
      <w:divsChild>
        <w:div w:id="9837308">
          <w:marLeft w:val="0"/>
          <w:marRight w:val="0"/>
          <w:marTop w:val="0"/>
          <w:marBottom w:val="0"/>
          <w:divBdr>
            <w:top w:val="none" w:sz="0" w:space="0" w:color="auto"/>
            <w:left w:val="none" w:sz="0" w:space="0" w:color="auto"/>
            <w:bottom w:val="none" w:sz="0" w:space="0" w:color="auto"/>
            <w:right w:val="none" w:sz="0" w:space="0" w:color="auto"/>
          </w:divBdr>
        </w:div>
      </w:divsChild>
    </w:div>
    <w:div w:id="1401251180">
      <w:bodyDiv w:val="1"/>
      <w:marLeft w:val="0"/>
      <w:marRight w:val="0"/>
      <w:marTop w:val="0"/>
      <w:marBottom w:val="0"/>
      <w:divBdr>
        <w:top w:val="none" w:sz="0" w:space="0" w:color="auto"/>
        <w:left w:val="none" w:sz="0" w:space="0" w:color="auto"/>
        <w:bottom w:val="none" w:sz="0" w:space="0" w:color="auto"/>
        <w:right w:val="none" w:sz="0" w:space="0" w:color="auto"/>
      </w:divBdr>
    </w:div>
    <w:div w:id="1491095617">
      <w:bodyDiv w:val="1"/>
      <w:marLeft w:val="0"/>
      <w:marRight w:val="0"/>
      <w:marTop w:val="0"/>
      <w:marBottom w:val="0"/>
      <w:divBdr>
        <w:top w:val="none" w:sz="0" w:space="0" w:color="auto"/>
        <w:left w:val="none" w:sz="0" w:space="0" w:color="auto"/>
        <w:bottom w:val="none" w:sz="0" w:space="0" w:color="auto"/>
        <w:right w:val="none" w:sz="0" w:space="0" w:color="auto"/>
      </w:divBdr>
    </w:div>
    <w:div w:id="1496342222">
      <w:bodyDiv w:val="1"/>
      <w:marLeft w:val="0"/>
      <w:marRight w:val="0"/>
      <w:marTop w:val="0"/>
      <w:marBottom w:val="0"/>
      <w:divBdr>
        <w:top w:val="none" w:sz="0" w:space="0" w:color="auto"/>
        <w:left w:val="none" w:sz="0" w:space="0" w:color="auto"/>
        <w:bottom w:val="none" w:sz="0" w:space="0" w:color="auto"/>
        <w:right w:val="none" w:sz="0" w:space="0" w:color="auto"/>
      </w:divBdr>
    </w:div>
    <w:div w:id="1546092042">
      <w:bodyDiv w:val="1"/>
      <w:marLeft w:val="0"/>
      <w:marRight w:val="0"/>
      <w:marTop w:val="0"/>
      <w:marBottom w:val="0"/>
      <w:divBdr>
        <w:top w:val="none" w:sz="0" w:space="0" w:color="auto"/>
        <w:left w:val="none" w:sz="0" w:space="0" w:color="auto"/>
        <w:bottom w:val="none" w:sz="0" w:space="0" w:color="auto"/>
        <w:right w:val="none" w:sz="0" w:space="0" w:color="auto"/>
      </w:divBdr>
    </w:div>
    <w:div w:id="1581330877">
      <w:bodyDiv w:val="1"/>
      <w:marLeft w:val="0"/>
      <w:marRight w:val="0"/>
      <w:marTop w:val="0"/>
      <w:marBottom w:val="0"/>
      <w:divBdr>
        <w:top w:val="none" w:sz="0" w:space="0" w:color="auto"/>
        <w:left w:val="none" w:sz="0" w:space="0" w:color="auto"/>
        <w:bottom w:val="none" w:sz="0" w:space="0" w:color="auto"/>
        <w:right w:val="none" w:sz="0" w:space="0" w:color="auto"/>
      </w:divBdr>
    </w:div>
    <w:div w:id="1616591801">
      <w:bodyDiv w:val="1"/>
      <w:marLeft w:val="0"/>
      <w:marRight w:val="0"/>
      <w:marTop w:val="0"/>
      <w:marBottom w:val="0"/>
      <w:divBdr>
        <w:top w:val="none" w:sz="0" w:space="0" w:color="auto"/>
        <w:left w:val="none" w:sz="0" w:space="0" w:color="auto"/>
        <w:bottom w:val="none" w:sz="0" w:space="0" w:color="auto"/>
        <w:right w:val="none" w:sz="0" w:space="0" w:color="auto"/>
      </w:divBdr>
    </w:div>
    <w:div w:id="1617448265">
      <w:bodyDiv w:val="1"/>
      <w:marLeft w:val="0"/>
      <w:marRight w:val="0"/>
      <w:marTop w:val="0"/>
      <w:marBottom w:val="0"/>
      <w:divBdr>
        <w:top w:val="none" w:sz="0" w:space="0" w:color="auto"/>
        <w:left w:val="none" w:sz="0" w:space="0" w:color="auto"/>
        <w:bottom w:val="none" w:sz="0" w:space="0" w:color="auto"/>
        <w:right w:val="none" w:sz="0" w:space="0" w:color="auto"/>
      </w:divBdr>
      <w:divsChild>
        <w:div w:id="1273784346">
          <w:marLeft w:val="0"/>
          <w:marRight w:val="0"/>
          <w:marTop w:val="0"/>
          <w:marBottom w:val="0"/>
          <w:divBdr>
            <w:top w:val="none" w:sz="0" w:space="0" w:color="auto"/>
            <w:left w:val="none" w:sz="0" w:space="0" w:color="auto"/>
            <w:bottom w:val="none" w:sz="0" w:space="0" w:color="auto"/>
            <w:right w:val="none" w:sz="0" w:space="0" w:color="auto"/>
          </w:divBdr>
        </w:div>
      </w:divsChild>
    </w:div>
    <w:div w:id="1673600983">
      <w:bodyDiv w:val="1"/>
      <w:marLeft w:val="0"/>
      <w:marRight w:val="0"/>
      <w:marTop w:val="0"/>
      <w:marBottom w:val="0"/>
      <w:divBdr>
        <w:top w:val="none" w:sz="0" w:space="0" w:color="auto"/>
        <w:left w:val="none" w:sz="0" w:space="0" w:color="auto"/>
        <w:bottom w:val="none" w:sz="0" w:space="0" w:color="auto"/>
        <w:right w:val="none" w:sz="0" w:space="0" w:color="auto"/>
      </w:divBdr>
    </w:div>
    <w:div w:id="1711417325">
      <w:bodyDiv w:val="1"/>
      <w:marLeft w:val="0"/>
      <w:marRight w:val="0"/>
      <w:marTop w:val="0"/>
      <w:marBottom w:val="0"/>
      <w:divBdr>
        <w:top w:val="none" w:sz="0" w:space="0" w:color="auto"/>
        <w:left w:val="none" w:sz="0" w:space="0" w:color="auto"/>
        <w:bottom w:val="none" w:sz="0" w:space="0" w:color="auto"/>
        <w:right w:val="none" w:sz="0" w:space="0" w:color="auto"/>
      </w:divBdr>
    </w:div>
    <w:div w:id="1728531180">
      <w:bodyDiv w:val="1"/>
      <w:marLeft w:val="0"/>
      <w:marRight w:val="0"/>
      <w:marTop w:val="0"/>
      <w:marBottom w:val="0"/>
      <w:divBdr>
        <w:top w:val="none" w:sz="0" w:space="0" w:color="auto"/>
        <w:left w:val="none" w:sz="0" w:space="0" w:color="auto"/>
        <w:bottom w:val="none" w:sz="0" w:space="0" w:color="auto"/>
        <w:right w:val="none" w:sz="0" w:space="0" w:color="auto"/>
      </w:divBdr>
    </w:div>
    <w:div w:id="1777166576">
      <w:bodyDiv w:val="1"/>
      <w:marLeft w:val="0"/>
      <w:marRight w:val="0"/>
      <w:marTop w:val="0"/>
      <w:marBottom w:val="0"/>
      <w:divBdr>
        <w:top w:val="none" w:sz="0" w:space="0" w:color="auto"/>
        <w:left w:val="none" w:sz="0" w:space="0" w:color="auto"/>
        <w:bottom w:val="none" w:sz="0" w:space="0" w:color="auto"/>
        <w:right w:val="none" w:sz="0" w:space="0" w:color="auto"/>
      </w:divBdr>
    </w:div>
    <w:div w:id="1786345380">
      <w:bodyDiv w:val="1"/>
      <w:marLeft w:val="0"/>
      <w:marRight w:val="0"/>
      <w:marTop w:val="0"/>
      <w:marBottom w:val="0"/>
      <w:divBdr>
        <w:top w:val="none" w:sz="0" w:space="0" w:color="auto"/>
        <w:left w:val="none" w:sz="0" w:space="0" w:color="auto"/>
        <w:bottom w:val="none" w:sz="0" w:space="0" w:color="auto"/>
        <w:right w:val="none" w:sz="0" w:space="0" w:color="auto"/>
      </w:divBdr>
    </w:div>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 w:id="1829007393">
      <w:bodyDiv w:val="1"/>
      <w:marLeft w:val="0"/>
      <w:marRight w:val="0"/>
      <w:marTop w:val="0"/>
      <w:marBottom w:val="0"/>
      <w:divBdr>
        <w:top w:val="none" w:sz="0" w:space="0" w:color="auto"/>
        <w:left w:val="none" w:sz="0" w:space="0" w:color="auto"/>
        <w:bottom w:val="none" w:sz="0" w:space="0" w:color="auto"/>
        <w:right w:val="none" w:sz="0" w:space="0" w:color="auto"/>
      </w:divBdr>
    </w:div>
    <w:div w:id="1842892583">
      <w:bodyDiv w:val="1"/>
      <w:marLeft w:val="0"/>
      <w:marRight w:val="0"/>
      <w:marTop w:val="0"/>
      <w:marBottom w:val="0"/>
      <w:divBdr>
        <w:top w:val="none" w:sz="0" w:space="0" w:color="auto"/>
        <w:left w:val="none" w:sz="0" w:space="0" w:color="auto"/>
        <w:bottom w:val="none" w:sz="0" w:space="0" w:color="auto"/>
        <w:right w:val="none" w:sz="0" w:space="0" w:color="auto"/>
      </w:divBdr>
    </w:div>
    <w:div w:id="1845322490">
      <w:bodyDiv w:val="1"/>
      <w:marLeft w:val="0"/>
      <w:marRight w:val="0"/>
      <w:marTop w:val="0"/>
      <w:marBottom w:val="0"/>
      <w:divBdr>
        <w:top w:val="none" w:sz="0" w:space="0" w:color="auto"/>
        <w:left w:val="none" w:sz="0" w:space="0" w:color="auto"/>
        <w:bottom w:val="none" w:sz="0" w:space="0" w:color="auto"/>
        <w:right w:val="none" w:sz="0" w:space="0" w:color="auto"/>
      </w:divBdr>
    </w:div>
    <w:div w:id="1861891817">
      <w:bodyDiv w:val="1"/>
      <w:marLeft w:val="0"/>
      <w:marRight w:val="0"/>
      <w:marTop w:val="0"/>
      <w:marBottom w:val="0"/>
      <w:divBdr>
        <w:top w:val="none" w:sz="0" w:space="0" w:color="auto"/>
        <w:left w:val="none" w:sz="0" w:space="0" w:color="auto"/>
        <w:bottom w:val="none" w:sz="0" w:space="0" w:color="auto"/>
        <w:right w:val="none" w:sz="0" w:space="0" w:color="auto"/>
      </w:divBdr>
    </w:div>
    <w:div w:id="212599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e21ce597-2dc1-4201-8092-d55713a54e8b</TitusGUID>
  <TitusMetadata xmlns="">eyJucyI6Imh0dHA6XC9cL3d3dy50aXR1cy5jb21cL25zXC9JbmRpYW5CYW5rIiwicHJvcHMiOlt7Im4iOiJDbGFzc2lmaWNhdGlvbiIsInZhbHMiOlt7InZhbHVlIjoiQjFVMyJ9XX1dfQ==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F0E9-7A5A-46B2-88E0-0A020D359D7D}">
  <ds:schemaRefs>
    <ds:schemaRef ds:uri="http://schemas.titus.com/TitusProperties/"/>
    <ds:schemaRef ds:uri=""/>
  </ds:schemaRefs>
</ds:datastoreItem>
</file>

<file path=customXml/itemProps2.xml><?xml version="1.0" encoding="utf-8"?>
<ds:datastoreItem xmlns:ds="http://schemas.openxmlformats.org/officeDocument/2006/customXml" ds:itemID="{5CB10BA1-0D21-48EB-BB9E-D910FF62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VALLERY RATH</dc:creator>
  <cp:lastModifiedBy>New</cp:lastModifiedBy>
  <cp:revision>2</cp:revision>
  <cp:lastPrinted>2026-07-10T06:01:00Z</cp:lastPrinted>
  <dcterms:created xsi:type="dcterms:W3CDTF">2026-07-11T07:48:00Z</dcterms:created>
  <dcterms:modified xsi:type="dcterms:W3CDTF">2026-07-11T07:48:00Z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e21ce597-2dc1-4201-8092-d55713a54e8b</vt:lpwstr>
  </property>
  <property fmtid="{D5CDD505-2E9C-101B-9397-08002B2CF9AE}" pid="3" name="Classification">
    <vt:lpwstr>B1U3</vt:lpwstr>
  </property>
  <property fmtid="{D5CDD505-2E9C-101B-9397-08002B2CF9AE}" pid="4" name="ClassificationContentMarkingHeaderShapeIds">
    <vt:lpwstr>7fe2e345,27d54318,4cb70ef8</vt:lpwstr>
  </property>
  <property fmtid="{D5CDD505-2E9C-101B-9397-08002B2CF9AE}" pid="5" name="ClassificationContentMarkingHeaderFontProps">
    <vt:lpwstr>#008000,10,Calibri</vt:lpwstr>
  </property>
  <property fmtid="{D5CDD505-2E9C-101B-9397-08002B2CF9AE}" pid="6" name="ClassificationContentMarkingHeaderText">
    <vt:lpwstr>IndianBankClassification: Internal</vt:lpwstr>
  </property>
  <property fmtid="{D5CDD505-2E9C-101B-9397-08002B2CF9AE}" pid="7" name="MSIP_Label_50ed21d0-0daf-4139-8040-3110418215e0_Enabled">
    <vt:lpwstr>true</vt:lpwstr>
  </property>
  <property fmtid="{D5CDD505-2E9C-101B-9397-08002B2CF9AE}" pid="8" name="MSIP_Label_50ed21d0-0daf-4139-8040-3110418215e0_SetDate">
    <vt:lpwstr>2026-04-29T04:17:55Z</vt:lpwstr>
  </property>
  <property fmtid="{D5CDD505-2E9C-101B-9397-08002B2CF9AE}" pid="9" name="MSIP_Label_50ed21d0-0daf-4139-8040-3110418215e0_Method">
    <vt:lpwstr>Privileged</vt:lpwstr>
  </property>
  <property fmtid="{D5CDD505-2E9C-101B-9397-08002B2CF9AE}" pid="10" name="MSIP_Label_50ed21d0-0daf-4139-8040-3110418215e0_Name">
    <vt:lpwstr>Internal- Access within Indian bank domain</vt:lpwstr>
  </property>
  <property fmtid="{D5CDD505-2E9C-101B-9397-08002B2CF9AE}" pid="11" name="MSIP_Label_50ed21d0-0daf-4139-8040-3110418215e0_SiteId">
    <vt:lpwstr>19e8abd9-a4ec-4a12-a8e7-ad170593e0b2</vt:lpwstr>
  </property>
  <property fmtid="{D5CDD505-2E9C-101B-9397-08002B2CF9AE}" pid="12" name="MSIP_Label_50ed21d0-0daf-4139-8040-3110418215e0_ActionId">
    <vt:lpwstr>97f22012-ccff-40be-80b9-b8e708e8ddb9</vt:lpwstr>
  </property>
  <property fmtid="{D5CDD505-2E9C-101B-9397-08002B2CF9AE}" pid="13" name="MSIP_Label_50ed21d0-0daf-4139-8040-3110418215e0_ContentBits">
    <vt:lpwstr>1</vt:lpwstr>
  </property>
</Properties>
</file>